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FE" w:rsidRDefault="00E055FE" w:rsidP="00E055FE">
      <w:pPr>
        <w:spacing w:before="100" w:beforeAutospacing="1" w:after="100" w:afterAutospacing="1" w:line="240" w:lineRule="auto"/>
        <w:ind w:left="111" w:right="144"/>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115050" cy="752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752475"/>
                    </a:xfrm>
                    <a:prstGeom prst="rect">
                      <a:avLst/>
                    </a:prstGeom>
                    <a:noFill/>
                    <a:ln>
                      <a:noFill/>
                    </a:ln>
                  </pic:spPr>
                </pic:pic>
              </a:graphicData>
            </a:graphic>
          </wp:inline>
        </w:drawing>
      </w:r>
    </w:p>
    <w:p w:rsidR="00E055FE" w:rsidRDefault="00E055FE" w:rsidP="00E055FE">
      <w:pPr>
        <w:pStyle w:val="qowt-stl-heading1"/>
      </w:pPr>
      <w:r>
        <w:rPr>
          <w:color w:val="4E80BC"/>
        </w:rPr>
        <w:t>Esecuzione del pagamento</w:t>
      </w:r>
      <w:r>
        <w:t xml:space="preserve"> </w:t>
      </w:r>
    </w:p>
    <w:p w:rsidR="00E055FE" w:rsidRDefault="00E055FE" w:rsidP="005A4CAD">
      <w:pPr>
        <w:pStyle w:val="x-scope"/>
        <w:ind w:left="111"/>
      </w:pPr>
      <w:r>
        <w:t>[</w:t>
      </w:r>
      <w:proofErr w:type="spellStart"/>
      <w:r>
        <w:rPr>
          <w:i/>
          <w:iCs/>
        </w:rPr>
        <w:t>Scuolanext</w:t>
      </w:r>
      <w:proofErr w:type="spellEnd"/>
      <w:r>
        <w:rPr>
          <w:i/>
          <w:iCs/>
        </w:rPr>
        <w:t xml:space="preserve"> – Famiglia</w:t>
      </w:r>
      <w:r>
        <w:t>]</w:t>
      </w:r>
    </w:p>
    <w:p w:rsidR="00E055FE" w:rsidRPr="00E055FE" w:rsidRDefault="00E055FE" w:rsidP="00E055FE">
      <w:pPr>
        <w:spacing w:before="100" w:beforeAutospacing="1" w:after="100" w:afterAutospacing="1" w:line="240" w:lineRule="auto"/>
        <w:ind w:left="111" w:right="144"/>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Il servizio di pagamento delle tasse e dei contributi scolastici è integrato all’interno di </w:t>
      </w:r>
      <w:proofErr w:type="spellStart"/>
      <w:r w:rsidRPr="00E055FE">
        <w:rPr>
          <w:rFonts w:ascii="Times New Roman" w:eastAsia="Times New Roman" w:hAnsi="Times New Roman" w:cs="Times New Roman"/>
          <w:sz w:val="24"/>
          <w:szCs w:val="24"/>
          <w:lang w:eastAsia="it-IT"/>
        </w:rPr>
        <w:t>Scuolanext</w:t>
      </w:r>
      <w:proofErr w:type="spellEnd"/>
      <w:r w:rsidRPr="00E055FE">
        <w:rPr>
          <w:rFonts w:ascii="Times New Roman" w:eastAsia="Times New Roman" w:hAnsi="Times New Roman" w:cs="Times New Roman"/>
          <w:sz w:val="24"/>
          <w:szCs w:val="24"/>
          <w:lang w:eastAsia="it-IT"/>
        </w:rPr>
        <w:t xml:space="preserve"> - Famiglia, ed è richiamabile tramite il </w:t>
      </w:r>
      <w:proofErr w:type="spellStart"/>
      <w:r w:rsidRPr="00E055FE">
        <w:rPr>
          <w:rFonts w:ascii="Times New Roman" w:eastAsia="Times New Roman" w:hAnsi="Times New Roman" w:cs="Times New Roman"/>
          <w:sz w:val="24"/>
          <w:szCs w:val="24"/>
          <w:lang w:eastAsia="it-IT"/>
        </w:rPr>
        <w:t>menù</w:t>
      </w:r>
      <w:proofErr w:type="spellEnd"/>
      <w:r w:rsidRPr="00E055FE">
        <w:rPr>
          <w:rFonts w:ascii="Times New Roman" w:eastAsia="Times New Roman" w:hAnsi="Times New Roman" w:cs="Times New Roman"/>
          <w:sz w:val="24"/>
          <w:szCs w:val="24"/>
          <w:lang w:eastAsia="it-IT"/>
        </w:rPr>
        <w:t xml:space="preserve"> dei </w:t>
      </w:r>
      <w:r w:rsidRPr="00E055FE">
        <w:rPr>
          <w:rFonts w:ascii="Times New Roman" w:eastAsia="Times New Roman" w:hAnsi="Times New Roman" w:cs="Times New Roman"/>
          <w:i/>
          <w:iCs/>
          <w:sz w:val="24"/>
          <w:szCs w:val="24"/>
          <w:lang w:eastAsia="it-IT"/>
        </w:rPr>
        <w:t>Servizi dell’Alunno</w:t>
      </w:r>
      <w:r w:rsidRPr="00E055FE">
        <w:rPr>
          <w:rFonts w:ascii="Times New Roman" w:eastAsia="Times New Roman" w:hAnsi="Times New Roman" w:cs="Times New Roman"/>
          <w:sz w:val="24"/>
          <w:szCs w:val="24"/>
          <w:lang w:eastAsia="it-IT"/>
        </w:rPr>
        <w:t xml:space="preserve">. </w:t>
      </w:r>
    </w:p>
    <w:p w:rsidR="00E055FE" w:rsidRDefault="00E055FE" w:rsidP="00E055FE">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115050" cy="24479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447925"/>
                    </a:xfrm>
                    <a:prstGeom prst="rect">
                      <a:avLst/>
                    </a:prstGeom>
                    <a:noFill/>
                    <a:ln>
                      <a:noFill/>
                    </a:ln>
                  </pic:spPr>
                </pic:pic>
              </a:graphicData>
            </a:graphic>
          </wp:inline>
        </w:drawing>
      </w:r>
    </w:p>
    <w:p w:rsidR="00E055FE" w:rsidRDefault="00E055FE" w:rsidP="00E055FE">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0"/>
          <w:szCs w:val="20"/>
          <w:lang w:eastAsia="it-IT"/>
        </w:rPr>
        <w:t>(</w:t>
      </w:r>
      <w:proofErr w:type="gramStart"/>
      <w:r>
        <w:rPr>
          <w:rFonts w:ascii="Times New Roman" w:eastAsia="Times New Roman" w:hAnsi="Times New Roman" w:cs="Times New Roman"/>
          <w:sz w:val="20"/>
          <w:szCs w:val="20"/>
          <w:lang w:eastAsia="it-IT"/>
        </w:rPr>
        <w:t>accesso</w:t>
      </w:r>
      <w:proofErr w:type="gramEnd"/>
      <w:r>
        <w:rPr>
          <w:rFonts w:ascii="Times New Roman" w:eastAsia="Times New Roman" w:hAnsi="Times New Roman" w:cs="Times New Roman"/>
          <w:sz w:val="20"/>
          <w:szCs w:val="20"/>
          <w:lang w:eastAsia="it-IT"/>
        </w:rPr>
        <w:t xml:space="preserve"> ai servizi di pagamento)</w:t>
      </w:r>
      <w:r w:rsidRPr="00E055FE">
        <w:rPr>
          <w:rFonts w:ascii="Times New Roman" w:eastAsia="Times New Roman" w:hAnsi="Times New Roman" w:cs="Times New Roman"/>
          <w:sz w:val="20"/>
          <w:szCs w:val="20"/>
          <w:lang w:eastAsia="it-IT"/>
        </w:rPr>
        <w:br/>
      </w:r>
    </w:p>
    <w:p w:rsidR="005A4CAD" w:rsidRPr="00E055FE" w:rsidRDefault="005A4CAD" w:rsidP="005A4CAD">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14:anchorId="6A35648A" wp14:editId="1D5EF500">
            <wp:simplePos x="0" y="0"/>
            <wp:positionH relativeFrom="margin">
              <wp:align>left</wp:align>
            </wp:positionH>
            <wp:positionV relativeFrom="page">
              <wp:align>bottom</wp:align>
            </wp:positionV>
            <wp:extent cx="6143625" cy="3905250"/>
            <wp:effectExtent l="0" t="0" r="9525" b="0"/>
            <wp:wrapTight wrapText="bothSides">
              <wp:wrapPolygon edited="0">
                <wp:start x="0" y="0"/>
                <wp:lineTo x="0" y="21495"/>
                <wp:lineTo x="21567" y="21495"/>
                <wp:lineTo x="2156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3905250"/>
                    </a:xfrm>
                    <a:prstGeom prst="rect">
                      <a:avLst/>
                    </a:prstGeom>
                    <a:noFill/>
                    <a:ln>
                      <a:noFill/>
                    </a:ln>
                  </pic:spPr>
                </pic:pic>
              </a:graphicData>
            </a:graphic>
          </wp:anchor>
        </w:drawing>
      </w:r>
      <w:r w:rsidR="00E055FE" w:rsidRPr="00E055FE">
        <w:rPr>
          <w:rFonts w:ascii="Times New Roman" w:eastAsia="Times New Roman" w:hAnsi="Times New Roman" w:cs="Times New Roman"/>
          <w:sz w:val="24"/>
          <w:szCs w:val="24"/>
          <w:lang w:eastAsia="it-IT"/>
        </w:rPr>
        <w:t>Selezionata la procedura, si accede all’elenco delle tasse a carico del figlio (gestione dei pagamenti</w:t>
      </w:r>
      <w:r w:rsidR="00E055FE" w:rsidRPr="00E055FE">
        <w:rPr>
          <w:rFonts w:ascii="Times New Roman" w:eastAsia="Times New Roman" w:hAnsi="Times New Roman" w:cs="Times New Roman"/>
          <w:sz w:val="24"/>
          <w:szCs w:val="24"/>
          <w:lang w:eastAsia="it-IT"/>
        </w:rPr>
        <w:t xml:space="preserve">). </w:t>
      </w:r>
    </w:p>
    <w:p w:rsidR="00E055FE" w:rsidRPr="00E055FE" w:rsidRDefault="00E055FE" w:rsidP="005A4CAD">
      <w:pPr>
        <w:spacing w:before="100" w:beforeAutospacing="1" w:after="100" w:afterAutospacing="1" w:line="240" w:lineRule="auto"/>
        <w:ind w:right="1326"/>
        <w:jc w:val="center"/>
        <w:rPr>
          <w:rFonts w:ascii="Times New Roman" w:eastAsia="Times New Roman" w:hAnsi="Times New Roman" w:cs="Times New Roman"/>
          <w:sz w:val="24"/>
          <w:szCs w:val="24"/>
          <w:lang w:eastAsia="it-IT"/>
        </w:rPr>
      </w:pPr>
      <w:r w:rsidRPr="00E055FE">
        <w:rPr>
          <w:rFonts w:ascii="Times New Roman" w:eastAsia="Times New Roman" w:hAnsi="Times New Roman" w:cs="Times New Roman"/>
          <w:i/>
          <w:iCs/>
          <w:sz w:val="16"/>
          <w:szCs w:val="16"/>
          <w:lang w:eastAsia="it-IT"/>
        </w:rPr>
        <w:lastRenderedPageBreak/>
        <w:t>(</w:t>
      </w:r>
      <w:proofErr w:type="gramStart"/>
      <w:r w:rsidRPr="00E055FE">
        <w:rPr>
          <w:rFonts w:ascii="Times New Roman" w:eastAsia="Times New Roman" w:hAnsi="Times New Roman" w:cs="Times New Roman"/>
          <w:i/>
          <w:iCs/>
          <w:sz w:val="16"/>
          <w:szCs w:val="16"/>
          <w:lang w:eastAsia="it-IT"/>
        </w:rPr>
        <w:t>schermata</w:t>
      </w:r>
      <w:proofErr w:type="gramEnd"/>
      <w:r w:rsidRPr="00E055FE">
        <w:rPr>
          <w:rFonts w:ascii="Times New Roman" w:eastAsia="Times New Roman" w:hAnsi="Times New Roman" w:cs="Times New Roman"/>
          <w:i/>
          <w:iCs/>
          <w:sz w:val="16"/>
          <w:szCs w:val="16"/>
          <w:lang w:eastAsia="it-IT"/>
        </w:rPr>
        <w:t xml:space="preserve"> dell’elenco tasse dell’alunno)</w:t>
      </w:r>
    </w:p>
    <w:p w:rsidR="00E055FE" w:rsidRPr="00E055FE" w:rsidRDefault="00E055FE" w:rsidP="005A4CAD">
      <w:pPr>
        <w:spacing w:before="100" w:beforeAutospacing="1" w:after="100" w:afterAutospacing="1" w:line="240" w:lineRule="auto"/>
        <w:ind w:left="111"/>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Tramite questa schermata il genitore può avviare il pagamento, scegliendo una delle seguenti modalità: </w:t>
      </w:r>
    </w:p>
    <w:p w:rsidR="00E055FE" w:rsidRPr="005A4CAD" w:rsidRDefault="00E055FE" w:rsidP="005A4CAD">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A4CAD">
        <w:rPr>
          <w:rFonts w:ascii="Times New Roman" w:eastAsia="Times New Roman" w:hAnsi="Times New Roman" w:cs="Times New Roman"/>
          <w:sz w:val="24"/>
          <w:szCs w:val="24"/>
          <w:lang w:eastAsia="it-IT"/>
        </w:rPr>
        <w:t xml:space="preserve">Pagamento immediato (modello 1 – pulsante </w:t>
      </w:r>
      <w:r w:rsidRPr="005A4CAD">
        <w:rPr>
          <w:rFonts w:ascii="Times New Roman" w:eastAsia="Times New Roman" w:hAnsi="Times New Roman" w:cs="Times New Roman"/>
          <w:i/>
          <w:iCs/>
          <w:sz w:val="24"/>
          <w:szCs w:val="24"/>
          <w:lang w:eastAsia="it-IT"/>
        </w:rPr>
        <w:t>Paga subito</w:t>
      </w:r>
      <w:r w:rsidRPr="005A4CAD">
        <w:rPr>
          <w:rFonts w:ascii="Times New Roman" w:eastAsia="Times New Roman" w:hAnsi="Times New Roman" w:cs="Times New Roman"/>
          <w:sz w:val="24"/>
          <w:szCs w:val="24"/>
          <w:lang w:eastAsia="it-IT"/>
        </w:rPr>
        <w:t xml:space="preserve">) </w:t>
      </w:r>
    </w:p>
    <w:p w:rsidR="00E055FE" w:rsidRPr="005A4CAD" w:rsidRDefault="00E055FE" w:rsidP="005A4CAD">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A4CAD">
        <w:rPr>
          <w:rFonts w:ascii="Times New Roman" w:eastAsia="Times New Roman" w:hAnsi="Times New Roman" w:cs="Times New Roman"/>
          <w:sz w:val="24"/>
          <w:szCs w:val="24"/>
          <w:lang w:eastAsia="it-IT"/>
        </w:rPr>
        <w:t xml:space="preserve">Richiesta dell’avviso di pagamento (modello 3 – pulsante </w:t>
      </w:r>
      <w:r w:rsidRPr="005A4CAD">
        <w:rPr>
          <w:rFonts w:ascii="Times New Roman" w:eastAsia="Times New Roman" w:hAnsi="Times New Roman" w:cs="Times New Roman"/>
          <w:i/>
          <w:iCs/>
          <w:sz w:val="24"/>
          <w:szCs w:val="24"/>
          <w:lang w:eastAsia="it-IT"/>
        </w:rPr>
        <w:t>Richiedi avviso di pagamento</w:t>
      </w:r>
      <w:r w:rsidRPr="005A4CAD">
        <w:rPr>
          <w:rFonts w:ascii="Times New Roman" w:eastAsia="Times New Roman" w:hAnsi="Times New Roman" w:cs="Times New Roman"/>
          <w:sz w:val="24"/>
          <w:szCs w:val="24"/>
          <w:lang w:eastAsia="it-IT"/>
        </w:rPr>
        <w:t xml:space="preserve">) </w:t>
      </w:r>
    </w:p>
    <w:p w:rsidR="00E055FE" w:rsidRPr="00E055FE" w:rsidRDefault="00E055FE" w:rsidP="005A4CAD">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br/>
      </w:r>
      <w:r w:rsidR="005A4CAD">
        <w:rPr>
          <w:rFonts w:ascii="Times New Roman" w:eastAsia="Times New Roman" w:hAnsi="Times New Roman" w:cs="Times New Roman"/>
          <w:noProof/>
          <w:sz w:val="24"/>
          <w:szCs w:val="24"/>
          <w:lang w:eastAsia="it-IT"/>
        </w:rPr>
        <w:drawing>
          <wp:inline distT="0" distB="0" distL="0" distR="0">
            <wp:extent cx="3924300" cy="1295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295400"/>
                    </a:xfrm>
                    <a:prstGeom prst="rect">
                      <a:avLst/>
                    </a:prstGeom>
                    <a:noFill/>
                    <a:ln>
                      <a:noFill/>
                    </a:ln>
                  </pic:spPr>
                </pic:pic>
              </a:graphicData>
            </a:graphic>
          </wp:inline>
        </w:drawing>
      </w:r>
    </w:p>
    <w:p w:rsidR="00E055FE" w:rsidRPr="00E055FE" w:rsidRDefault="00E055FE" w:rsidP="005A4CAD">
      <w:pPr>
        <w:spacing w:before="100" w:beforeAutospacing="1" w:after="100" w:afterAutospacing="1" w:line="240" w:lineRule="auto"/>
        <w:ind w:left="111"/>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Le a</w:t>
      </w:r>
      <w:r w:rsidR="005A4CAD">
        <w:rPr>
          <w:rFonts w:ascii="Times New Roman" w:eastAsia="Times New Roman" w:hAnsi="Times New Roman" w:cs="Times New Roman"/>
          <w:sz w:val="24"/>
          <w:szCs w:val="24"/>
          <w:lang w:eastAsia="it-IT"/>
        </w:rPr>
        <w:t>ltre funzioni disponibili sono:</w:t>
      </w:r>
    </w:p>
    <w:p w:rsidR="00E055FE" w:rsidRPr="005A4CAD" w:rsidRDefault="00E055FE" w:rsidP="005A4CAD">
      <w:pPr>
        <w:pStyle w:val="Paragrafoelenco"/>
        <w:numPr>
          <w:ilvl w:val="0"/>
          <w:numId w:val="2"/>
        </w:numPr>
        <w:spacing w:before="100" w:beforeAutospacing="1" w:after="100" w:afterAutospacing="1" w:line="240" w:lineRule="auto"/>
        <w:ind w:right="549"/>
        <w:rPr>
          <w:rFonts w:ascii="Times New Roman" w:eastAsia="Times New Roman" w:hAnsi="Times New Roman" w:cs="Times New Roman"/>
          <w:sz w:val="24"/>
          <w:szCs w:val="24"/>
          <w:lang w:eastAsia="it-IT"/>
        </w:rPr>
      </w:pPr>
      <w:r w:rsidRPr="005A4CAD">
        <w:rPr>
          <w:rFonts w:ascii="Times New Roman" w:eastAsia="Times New Roman" w:hAnsi="Times New Roman" w:cs="Times New Roman"/>
          <w:i/>
          <w:iCs/>
          <w:sz w:val="24"/>
          <w:szCs w:val="24"/>
          <w:lang w:eastAsia="it-IT"/>
        </w:rPr>
        <w:t xml:space="preserve">Aggiorna stato pagamento </w:t>
      </w:r>
      <w:r w:rsidRPr="005A4CAD">
        <w:rPr>
          <w:rFonts w:ascii="Times New Roman" w:eastAsia="Times New Roman" w:hAnsi="Times New Roman" w:cs="Times New Roman"/>
          <w:sz w:val="24"/>
          <w:szCs w:val="24"/>
          <w:lang w:eastAsia="it-IT"/>
        </w:rPr>
        <w:t xml:space="preserve">– si tratta di una funzione molto importante, che fa verificare in archivio la presenza di una eventuale Ricevuta di pagamento; in caso positivo, di conseguenza, viene aggiornato lo stato di pagamento </w:t>
      </w:r>
    </w:p>
    <w:p w:rsidR="00E055FE" w:rsidRPr="005A4CAD" w:rsidRDefault="00E055FE" w:rsidP="005A4CAD">
      <w:pPr>
        <w:pStyle w:val="Paragrafoelenco"/>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A4CAD">
        <w:rPr>
          <w:rFonts w:ascii="Times New Roman" w:eastAsia="Times New Roman" w:hAnsi="Times New Roman" w:cs="Times New Roman"/>
          <w:i/>
          <w:iCs/>
          <w:sz w:val="24"/>
          <w:szCs w:val="24"/>
          <w:lang w:eastAsia="it-IT"/>
        </w:rPr>
        <w:t xml:space="preserve">Consulta elenco PSP </w:t>
      </w:r>
      <w:r w:rsidRPr="005A4CAD">
        <w:rPr>
          <w:rFonts w:ascii="Times New Roman" w:eastAsia="Times New Roman" w:hAnsi="Times New Roman" w:cs="Times New Roman"/>
          <w:sz w:val="24"/>
          <w:szCs w:val="24"/>
          <w:lang w:eastAsia="it-IT"/>
        </w:rPr>
        <w:t xml:space="preserve">– il programma fornisce un elenco dei Prestatori Servizio di Pagamento (PSP) </w:t>
      </w:r>
    </w:p>
    <w:p w:rsidR="00E055FE" w:rsidRPr="005A4CAD" w:rsidRDefault="00E055FE" w:rsidP="005A4CAD">
      <w:pPr>
        <w:pStyle w:val="Paragrafoelenco"/>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A4CAD">
        <w:rPr>
          <w:rFonts w:ascii="Times New Roman" w:eastAsia="Times New Roman" w:hAnsi="Times New Roman" w:cs="Times New Roman"/>
          <w:i/>
          <w:iCs/>
          <w:sz w:val="24"/>
          <w:szCs w:val="24"/>
          <w:lang w:eastAsia="it-IT"/>
        </w:rPr>
        <w:t xml:space="preserve">Istruzioni </w:t>
      </w:r>
      <w:r w:rsidRPr="005A4CAD">
        <w:rPr>
          <w:rFonts w:ascii="Times New Roman" w:eastAsia="Times New Roman" w:hAnsi="Times New Roman" w:cs="Times New Roman"/>
          <w:sz w:val="24"/>
          <w:szCs w:val="24"/>
          <w:lang w:eastAsia="it-IT"/>
        </w:rPr>
        <w:t xml:space="preserve">– viene scaricato un file PDF che contiene le istruzioni per l’utilizzo del servizio </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19"/>
          <w:szCs w:val="19"/>
          <w:lang w:eastAsia="it-IT"/>
        </w:rPr>
        <w:br/>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color w:val="4E80BC"/>
          <w:sz w:val="24"/>
          <w:szCs w:val="24"/>
          <w:lang w:eastAsia="it-IT"/>
        </w:rPr>
        <w:t>Pagamento immediato</w:t>
      </w:r>
      <w:r w:rsidRPr="00E055FE">
        <w:rPr>
          <w:rFonts w:ascii="Times New Roman" w:eastAsia="Times New Roman" w:hAnsi="Times New Roman" w:cs="Times New Roman"/>
          <w:sz w:val="24"/>
          <w:szCs w:val="24"/>
          <w:lang w:eastAsia="it-IT"/>
        </w:rPr>
        <w:t xml:space="preserve"> </w:t>
      </w:r>
    </w:p>
    <w:p w:rsidR="00E055FE" w:rsidRPr="00E055FE" w:rsidRDefault="00E055FE" w:rsidP="00E055FE">
      <w:pPr>
        <w:spacing w:before="100" w:beforeAutospacing="1" w:after="100" w:afterAutospacing="1" w:line="240" w:lineRule="auto"/>
        <w:ind w:left="111" w:right="144"/>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Cliccando sul pulsante di avvio del pagamento immediato, viene visualizzato un elenco delle tasse pagabili immediatamente. Si fa presente che è possibile procedere con un pagamento </w:t>
      </w:r>
      <w:r w:rsidRPr="00E055FE">
        <w:rPr>
          <w:rFonts w:ascii="Times New Roman" w:eastAsia="Times New Roman" w:hAnsi="Times New Roman" w:cs="Times New Roman"/>
          <w:i/>
          <w:iCs/>
          <w:sz w:val="24"/>
          <w:szCs w:val="24"/>
          <w:lang w:eastAsia="it-IT"/>
        </w:rPr>
        <w:t>cumulativo</w:t>
      </w:r>
      <w:r w:rsidRPr="00E055FE">
        <w:rPr>
          <w:rFonts w:ascii="Times New Roman" w:eastAsia="Times New Roman" w:hAnsi="Times New Roman" w:cs="Times New Roman"/>
          <w:sz w:val="24"/>
          <w:szCs w:val="24"/>
          <w:lang w:eastAsia="it-IT"/>
        </w:rPr>
        <w:t xml:space="preserve">, scegliendo fino ad un massimo di cinque elementi, purché associati allo stesso servizio (stesso IBAN), e in questo modo si risparmierà sul costo della commissione. Inoltre, nella schermata principale il genitore può visualizzare la situazione debitoria di tutti i figli presenti nella istituzione scolastica (è sufficiente mettere la spunta sulla specifica casella </w:t>
      </w:r>
      <w:r w:rsidRPr="00E055FE">
        <w:rPr>
          <w:rFonts w:ascii="Times New Roman" w:eastAsia="Times New Roman" w:hAnsi="Times New Roman" w:cs="Times New Roman"/>
          <w:i/>
          <w:iCs/>
          <w:sz w:val="24"/>
          <w:szCs w:val="24"/>
          <w:lang w:eastAsia="it-IT"/>
        </w:rPr>
        <w:t xml:space="preserve">mostra le tasse di tutti i </w:t>
      </w:r>
      <w:proofErr w:type="gramStart"/>
      <w:r w:rsidRPr="00E055FE">
        <w:rPr>
          <w:rFonts w:ascii="Times New Roman" w:eastAsia="Times New Roman" w:hAnsi="Times New Roman" w:cs="Times New Roman"/>
          <w:i/>
          <w:iCs/>
          <w:sz w:val="24"/>
          <w:szCs w:val="24"/>
          <w:lang w:eastAsia="it-IT"/>
        </w:rPr>
        <w:t xml:space="preserve">figli </w:t>
      </w:r>
      <w:r w:rsidRPr="00E055FE">
        <w:rPr>
          <w:rFonts w:ascii="Times New Roman" w:eastAsia="Times New Roman" w:hAnsi="Times New Roman" w:cs="Times New Roman"/>
          <w:sz w:val="24"/>
          <w:szCs w:val="24"/>
          <w:lang w:eastAsia="it-IT"/>
        </w:rPr>
        <w:t>,</w:t>
      </w:r>
      <w:proofErr w:type="gramEnd"/>
      <w:r w:rsidRPr="00E055FE">
        <w:rPr>
          <w:rFonts w:ascii="Times New Roman" w:eastAsia="Times New Roman" w:hAnsi="Times New Roman" w:cs="Times New Roman"/>
          <w:sz w:val="24"/>
          <w:szCs w:val="24"/>
          <w:lang w:eastAsia="it-IT"/>
        </w:rPr>
        <w:t xml:space="preserve"> presente in basso a destra sulla schermata). </w:t>
      </w:r>
    </w:p>
    <w:p w:rsidR="00E055FE" w:rsidRPr="00E055FE" w:rsidRDefault="005A4CAD" w:rsidP="00E055FE">
      <w:pPr>
        <w:spacing w:beforeAutospacing="1" w:after="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114300" distR="114300" simplePos="0" relativeHeight="251661312" behindDoc="1" locked="0" layoutInCell="1" allowOverlap="1" wp14:anchorId="69D0456F" wp14:editId="7604A07E">
            <wp:simplePos x="0" y="0"/>
            <wp:positionH relativeFrom="column">
              <wp:posOffset>0</wp:posOffset>
            </wp:positionH>
            <wp:positionV relativeFrom="paragraph">
              <wp:posOffset>85725</wp:posOffset>
            </wp:positionV>
            <wp:extent cx="5543550" cy="2533650"/>
            <wp:effectExtent l="0" t="0" r="0" b="0"/>
            <wp:wrapTight wrapText="bothSides">
              <wp:wrapPolygon edited="0">
                <wp:start x="0" y="0"/>
                <wp:lineTo x="0" y="21438"/>
                <wp:lineTo x="21526" y="21438"/>
                <wp:lineTo x="21526"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533650"/>
                    </a:xfrm>
                    <a:prstGeom prst="rect">
                      <a:avLst/>
                    </a:prstGeom>
                    <a:noFill/>
                    <a:ln>
                      <a:noFill/>
                    </a:ln>
                  </pic:spPr>
                </pic:pic>
              </a:graphicData>
            </a:graphic>
          </wp:anchor>
        </w:drawing>
      </w:r>
      <w:r w:rsidR="00E055FE" w:rsidRPr="00E055FE">
        <w:rPr>
          <w:rFonts w:ascii="Times New Roman" w:eastAsia="Times New Roman" w:hAnsi="Times New Roman" w:cs="Times New Roman"/>
          <w:sz w:val="12"/>
          <w:szCs w:val="12"/>
          <w:lang w:eastAsia="it-IT"/>
        </w:rPr>
        <w:br/>
      </w:r>
    </w:p>
    <w:p w:rsidR="00E055FE" w:rsidRPr="00E055FE" w:rsidRDefault="00E055FE" w:rsidP="005A4CAD">
      <w:pPr>
        <w:spacing w:before="100" w:beforeAutospacing="1" w:after="100" w:afterAutospacing="1" w:line="240" w:lineRule="auto"/>
        <w:ind w:left="1338" w:right="1326"/>
        <w:jc w:val="center"/>
        <w:rPr>
          <w:rFonts w:ascii="Times New Roman" w:eastAsia="Times New Roman" w:hAnsi="Times New Roman" w:cs="Times New Roman"/>
          <w:sz w:val="24"/>
          <w:szCs w:val="24"/>
          <w:lang w:eastAsia="it-IT"/>
        </w:rPr>
      </w:pPr>
      <w:r w:rsidRPr="00E055FE">
        <w:rPr>
          <w:rFonts w:ascii="Times New Roman" w:eastAsia="Times New Roman" w:hAnsi="Times New Roman" w:cs="Times New Roman"/>
          <w:i/>
          <w:iCs/>
          <w:sz w:val="16"/>
          <w:szCs w:val="16"/>
          <w:lang w:eastAsia="it-IT"/>
        </w:rPr>
        <w:t>(</w:t>
      </w:r>
      <w:proofErr w:type="gramStart"/>
      <w:r w:rsidRPr="00E055FE">
        <w:rPr>
          <w:rFonts w:ascii="Times New Roman" w:eastAsia="Times New Roman" w:hAnsi="Times New Roman" w:cs="Times New Roman"/>
          <w:i/>
          <w:iCs/>
          <w:sz w:val="16"/>
          <w:szCs w:val="16"/>
          <w:lang w:eastAsia="it-IT"/>
        </w:rPr>
        <w:t>schermata</w:t>
      </w:r>
      <w:proofErr w:type="gramEnd"/>
      <w:r w:rsidRPr="00E055FE">
        <w:rPr>
          <w:rFonts w:ascii="Times New Roman" w:eastAsia="Times New Roman" w:hAnsi="Times New Roman" w:cs="Times New Roman"/>
          <w:i/>
          <w:iCs/>
          <w:sz w:val="16"/>
          <w:szCs w:val="16"/>
          <w:lang w:eastAsia="it-IT"/>
        </w:rPr>
        <w:t xml:space="preserve"> della scelta delle tasse da pagare)</w:t>
      </w:r>
      <w:r w:rsidRPr="00E055FE">
        <w:rPr>
          <w:rFonts w:ascii="Times New Roman" w:eastAsia="Times New Roman" w:hAnsi="Times New Roman" w:cs="Times New Roman"/>
          <w:sz w:val="24"/>
          <w:szCs w:val="24"/>
          <w:lang w:eastAsia="it-IT"/>
        </w:rPr>
        <w:t xml:space="preserve"> </w:t>
      </w:r>
    </w:p>
    <w:p w:rsidR="00E055FE" w:rsidRPr="00E055FE" w:rsidRDefault="00E055FE" w:rsidP="00E055FE">
      <w:pPr>
        <w:spacing w:before="100" w:beforeAutospacing="1" w:after="100" w:afterAutospacing="1" w:line="240" w:lineRule="auto"/>
        <w:ind w:left="111"/>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Effettuata la scelta, si accederà ad una funzione di pagamento immediato, sulla piattaforma </w:t>
      </w:r>
      <w:proofErr w:type="spellStart"/>
      <w:r w:rsidRPr="00E055FE">
        <w:rPr>
          <w:rFonts w:ascii="Times New Roman" w:eastAsia="Times New Roman" w:hAnsi="Times New Roman" w:cs="Times New Roman"/>
          <w:b/>
          <w:bCs/>
          <w:i/>
          <w:iCs/>
          <w:sz w:val="24"/>
          <w:szCs w:val="24"/>
          <w:lang w:eastAsia="it-IT"/>
        </w:rPr>
        <w:t>pagoPA</w:t>
      </w:r>
      <w:proofErr w:type="spellEnd"/>
      <w:r w:rsidRPr="00E055FE">
        <w:rPr>
          <w:rFonts w:ascii="Times New Roman" w:eastAsia="Times New Roman" w:hAnsi="Times New Roman" w:cs="Times New Roman"/>
          <w:b/>
          <w:bCs/>
          <w:i/>
          <w:iCs/>
          <w:sz w:val="24"/>
          <w:szCs w:val="24"/>
          <w:lang w:eastAsia="it-IT"/>
        </w:rPr>
        <w:t>®.</w:t>
      </w:r>
      <w:r w:rsidRPr="00E055FE">
        <w:rPr>
          <w:rFonts w:ascii="Times New Roman" w:eastAsia="Times New Roman" w:hAnsi="Times New Roman" w:cs="Times New Roman"/>
          <w:sz w:val="24"/>
          <w:szCs w:val="24"/>
          <w:lang w:eastAsia="it-IT"/>
        </w:rPr>
        <w:t xml:space="preserve"> </w:t>
      </w:r>
    </w:p>
    <w:p w:rsidR="005A4CAD" w:rsidRDefault="005A4CAD" w:rsidP="005A4CA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324475" cy="27432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2743200"/>
                    </a:xfrm>
                    <a:prstGeom prst="rect">
                      <a:avLst/>
                    </a:prstGeom>
                    <a:noFill/>
                    <a:ln>
                      <a:noFill/>
                    </a:ln>
                  </pic:spPr>
                </pic:pic>
              </a:graphicData>
            </a:graphic>
          </wp:inline>
        </w:drawing>
      </w:r>
    </w:p>
    <w:p w:rsidR="00E055FE" w:rsidRPr="00E055FE" w:rsidRDefault="00E055FE" w:rsidP="005A4CA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055FE">
        <w:rPr>
          <w:rFonts w:ascii="Times New Roman" w:eastAsia="Times New Roman" w:hAnsi="Times New Roman" w:cs="Times New Roman"/>
          <w:i/>
          <w:iCs/>
          <w:sz w:val="16"/>
          <w:szCs w:val="16"/>
          <w:lang w:eastAsia="it-IT"/>
        </w:rPr>
        <w:t>(</w:t>
      </w:r>
      <w:proofErr w:type="gramStart"/>
      <w:r w:rsidRPr="00E055FE">
        <w:rPr>
          <w:rFonts w:ascii="Times New Roman" w:eastAsia="Times New Roman" w:hAnsi="Times New Roman" w:cs="Times New Roman"/>
          <w:i/>
          <w:iCs/>
          <w:sz w:val="16"/>
          <w:szCs w:val="16"/>
          <w:lang w:eastAsia="it-IT"/>
        </w:rPr>
        <w:t>prosecuzione</w:t>
      </w:r>
      <w:proofErr w:type="gramEnd"/>
      <w:r w:rsidRPr="00E055FE">
        <w:rPr>
          <w:rFonts w:ascii="Times New Roman" w:eastAsia="Times New Roman" w:hAnsi="Times New Roman" w:cs="Times New Roman"/>
          <w:i/>
          <w:iCs/>
          <w:sz w:val="16"/>
          <w:szCs w:val="16"/>
          <w:lang w:eastAsia="it-IT"/>
        </w:rPr>
        <w:t xml:space="preserve"> con il pagamento- accesso a </w:t>
      </w:r>
      <w:proofErr w:type="spellStart"/>
      <w:r w:rsidRPr="00E055FE">
        <w:rPr>
          <w:rFonts w:ascii="Times New Roman" w:eastAsia="Times New Roman" w:hAnsi="Times New Roman" w:cs="Times New Roman"/>
          <w:i/>
          <w:iCs/>
          <w:sz w:val="16"/>
          <w:szCs w:val="16"/>
          <w:lang w:eastAsia="it-IT"/>
        </w:rPr>
        <w:t>pagoPA</w:t>
      </w:r>
      <w:proofErr w:type="spellEnd"/>
      <w:r w:rsidRPr="00E055FE">
        <w:rPr>
          <w:rFonts w:ascii="Times New Roman" w:eastAsia="Times New Roman" w:hAnsi="Times New Roman" w:cs="Times New Roman"/>
          <w:i/>
          <w:iCs/>
          <w:sz w:val="16"/>
          <w:szCs w:val="16"/>
          <w:lang w:eastAsia="it-IT"/>
        </w:rPr>
        <w:t>)</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p>
    <w:p w:rsidR="00E055FE" w:rsidRPr="00E055FE" w:rsidRDefault="00E055FE" w:rsidP="00E055FE">
      <w:pPr>
        <w:spacing w:before="100" w:beforeAutospacing="1" w:after="100" w:afterAutospacing="1" w:line="240" w:lineRule="auto"/>
        <w:ind w:left="111"/>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Si può accedere con SPID, oppure specificando la propria email (alla quale arriveranno comunicazioni riguardanti l’esito del </w:t>
      </w:r>
      <w:proofErr w:type="gramStart"/>
      <w:r w:rsidRPr="00E055FE">
        <w:rPr>
          <w:rFonts w:ascii="Times New Roman" w:eastAsia="Times New Roman" w:hAnsi="Times New Roman" w:cs="Times New Roman"/>
          <w:sz w:val="24"/>
          <w:szCs w:val="24"/>
          <w:lang w:eastAsia="it-IT"/>
        </w:rPr>
        <w:t>pagamento )</w:t>
      </w:r>
      <w:proofErr w:type="gramEnd"/>
      <w:r w:rsidRPr="00E055FE">
        <w:rPr>
          <w:rFonts w:ascii="Times New Roman" w:eastAsia="Times New Roman" w:hAnsi="Times New Roman" w:cs="Times New Roman"/>
          <w:sz w:val="24"/>
          <w:szCs w:val="24"/>
          <w:lang w:eastAsia="it-IT"/>
        </w:rPr>
        <w:t xml:space="preserve">. Nella pagina successiva si dovranno accettare le condizioni del servizio e ci si potrà, eventualmente, registrare presso </w:t>
      </w:r>
      <w:proofErr w:type="spellStart"/>
      <w:r w:rsidRPr="00E055FE">
        <w:rPr>
          <w:rFonts w:ascii="Times New Roman" w:eastAsia="Times New Roman" w:hAnsi="Times New Roman" w:cs="Times New Roman"/>
          <w:i/>
          <w:iCs/>
          <w:sz w:val="24"/>
          <w:szCs w:val="24"/>
          <w:lang w:eastAsia="it-IT"/>
        </w:rPr>
        <w:t>pagoPA</w:t>
      </w:r>
      <w:proofErr w:type="spellEnd"/>
      <w:r w:rsidRPr="00E055FE">
        <w:rPr>
          <w:rFonts w:ascii="Times New Roman" w:eastAsia="Times New Roman" w:hAnsi="Times New Roman" w:cs="Times New Roman"/>
          <w:i/>
          <w:iCs/>
          <w:sz w:val="24"/>
          <w:szCs w:val="24"/>
          <w:lang w:eastAsia="it-IT"/>
        </w:rPr>
        <w:t xml:space="preserve"> </w:t>
      </w:r>
      <w:r w:rsidRPr="00E055FE">
        <w:rPr>
          <w:rFonts w:ascii="Times New Roman" w:eastAsia="Times New Roman" w:hAnsi="Times New Roman" w:cs="Times New Roman"/>
          <w:sz w:val="24"/>
          <w:szCs w:val="24"/>
          <w:lang w:eastAsia="it-IT"/>
        </w:rPr>
        <w:t xml:space="preserve">(si può comunque proseguire senza la registrazione). </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lang w:eastAsia="it-IT"/>
        </w:rPr>
        <w:br/>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lang w:eastAsia="it-IT"/>
        </w:rPr>
        <w:br/>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color w:val="4E80BC"/>
          <w:sz w:val="24"/>
          <w:szCs w:val="24"/>
          <w:lang w:eastAsia="it-IT"/>
        </w:rPr>
        <w:t>Pagamento differito (Richiedi avviso di pagamento)</w:t>
      </w:r>
      <w:r w:rsidRPr="00E055FE">
        <w:rPr>
          <w:rFonts w:ascii="Times New Roman" w:eastAsia="Times New Roman" w:hAnsi="Times New Roman" w:cs="Times New Roman"/>
          <w:sz w:val="24"/>
          <w:szCs w:val="24"/>
          <w:lang w:eastAsia="it-IT"/>
        </w:rPr>
        <w:t xml:space="preserve"> </w:t>
      </w:r>
    </w:p>
    <w:p w:rsidR="00E055FE" w:rsidRPr="00E055FE" w:rsidRDefault="00E055FE" w:rsidP="00E055FE">
      <w:pPr>
        <w:spacing w:before="100" w:beforeAutospacing="1" w:after="100" w:afterAutospacing="1" w:line="240" w:lineRule="auto"/>
        <w:ind w:left="111" w:right="144"/>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Cliccando sul pulsante di richiesta dell’avviso di pagamento, il programma produce un documento contenente tutte le informazioni necessarie per poter effettuare il versamento in una fase successiva, presso una ricevitoria (Sisal, Banca5, …), o uno sportello bancario, oppure comodamente da casa, attraverso i servizi di pagamento online della propria banca (è sufficiente fare riferimento al </w:t>
      </w:r>
      <w:r w:rsidRPr="00E055FE">
        <w:rPr>
          <w:rFonts w:ascii="Times New Roman" w:eastAsia="Times New Roman" w:hAnsi="Times New Roman" w:cs="Times New Roman"/>
          <w:i/>
          <w:iCs/>
          <w:sz w:val="24"/>
          <w:szCs w:val="24"/>
          <w:u w:val="single"/>
          <w:lang w:eastAsia="it-IT"/>
        </w:rPr>
        <w:t>codice avviso</w:t>
      </w:r>
      <w:r w:rsidRPr="00E055FE">
        <w:rPr>
          <w:rFonts w:ascii="Times New Roman" w:eastAsia="Times New Roman" w:hAnsi="Times New Roman" w:cs="Times New Roman"/>
          <w:i/>
          <w:iCs/>
          <w:sz w:val="24"/>
          <w:szCs w:val="24"/>
          <w:lang w:eastAsia="it-IT"/>
        </w:rPr>
        <w:t xml:space="preserve"> </w:t>
      </w:r>
      <w:r w:rsidRPr="00E055FE">
        <w:rPr>
          <w:rFonts w:ascii="Times New Roman" w:eastAsia="Times New Roman" w:hAnsi="Times New Roman" w:cs="Times New Roman"/>
          <w:sz w:val="24"/>
          <w:szCs w:val="24"/>
          <w:lang w:eastAsia="it-IT"/>
        </w:rPr>
        <w:t xml:space="preserve">riportato nel documento). </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16"/>
          <w:szCs w:val="16"/>
          <w:lang w:eastAsia="it-IT"/>
        </w:rPr>
        <w:br/>
      </w:r>
    </w:p>
    <w:p w:rsidR="00E055FE" w:rsidRPr="00E055FE" w:rsidRDefault="00E055FE" w:rsidP="00E055FE">
      <w:pPr>
        <w:spacing w:before="100" w:beforeAutospacing="1" w:after="100" w:afterAutospacing="1" w:line="240" w:lineRule="auto"/>
        <w:ind w:left="111" w:right="248"/>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Il documento generato (Avviso di Pagamento) può essere scaricato attraverso l’apposito link e stampato; il link rimane attivo finché non viene effettuato il versamento; se dovesse subentrare la scadenza del titolo, ovviamente l’avviso non sarà più scaricabile </w:t>
      </w:r>
      <w:proofErr w:type="gramStart"/>
      <w:r w:rsidRPr="00E055FE">
        <w:rPr>
          <w:rFonts w:ascii="Times New Roman" w:eastAsia="Times New Roman" w:hAnsi="Times New Roman" w:cs="Times New Roman"/>
          <w:sz w:val="24"/>
          <w:szCs w:val="24"/>
          <w:lang w:eastAsia="it-IT"/>
        </w:rPr>
        <w:t>né ,</w:t>
      </w:r>
      <w:proofErr w:type="gramEnd"/>
      <w:r w:rsidRPr="00E055FE">
        <w:rPr>
          <w:rFonts w:ascii="Times New Roman" w:eastAsia="Times New Roman" w:hAnsi="Times New Roman" w:cs="Times New Roman"/>
          <w:sz w:val="24"/>
          <w:szCs w:val="24"/>
          <w:lang w:eastAsia="it-IT"/>
        </w:rPr>
        <w:t xml:space="preserve"> comunque, sarà possibile effettuare più il pagamento con un avviso stampato in precedenza. </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16"/>
          <w:szCs w:val="16"/>
          <w:lang w:eastAsia="it-IT"/>
        </w:rPr>
        <w:br/>
      </w:r>
    </w:p>
    <w:p w:rsidR="00E055FE" w:rsidRPr="00E055FE" w:rsidRDefault="00E055FE" w:rsidP="00E055FE">
      <w:pPr>
        <w:spacing w:before="100" w:beforeAutospacing="1" w:after="100" w:afterAutospacing="1" w:line="240" w:lineRule="auto"/>
        <w:ind w:left="111"/>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24"/>
          <w:szCs w:val="24"/>
          <w:lang w:eastAsia="it-IT"/>
        </w:rPr>
        <w:t xml:space="preserve">L’avviso viene prodotto per </w:t>
      </w:r>
      <w:r w:rsidRPr="00E055FE">
        <w:rPr>
          <w:rFonts w:ascii="Times New Roman" w:eastAsia="Times New Roman" w:hAnsi="Times New Roman" w:cs="Times New Roman"/>
          <w:sz w:val="24"/>
          <w:szCs w:val="24"/>
          <w:u w:val="single"/>
          <w:lang w:eastAsia="it-IT"/>
        </w:rPr>
        <w:t>singola tassa</w:t>
      </w:r>
      <w:r w:rsidRPr="00E055FE">
        <w:rPr>
          <w:rFonts w:ascii="Times New Roman" w:eastAsia="Times New Roman" w:hAnsi="Times New Roman" w:cs="Times New Roman"/>
          <w:sz w:val="24"/>
          <w:szCs w:val="24"/>
          <w:lang w:eastAsia="it-IT"/>
        </w:rPr>
        <w:t xml:space="preserve">. </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sz w:val="19"/>
          <w:szCs w:val="19"/>
          <w:lang w:eastAsia="it-IT"/>
        </w:rPr>
        <w:br/>
      </w:r>
    </w:p>
    <w:p w:rsidR="00E055FE" w:rsidRPr="00E055FE" w:rsidRDefault="00E055FE" w:rsidP="00E055FE">
      <w:pPr>
        <w:spacing w:before="100" w:beforeAutospacing="1" w:after="100" w:afterAutospacing="1" w:line="240" w:lineRule="auto"/>
        <w:ind w:left="111" w:right="109"/>
        <w:rPr>
          <w:rFonts w:ascii="Times New Roman" w:eastAsia="Times New Roman" w:hAnsi="Times New Roman" w:cs="Times New Roman"/>
          <w:sz w:val="24"/>
          <w:szCs w:val="24"/>
          <w:lang w:eastAsia="it-IT"/>
        </w:rPr>
      </w:pPr>
      <w:r w:rsidRPr="00E055FE">
        <w:rPr>
          <w:rFonts w:ascii="Times New Roman" w:eastAsia="Times New Roman" w:hAnsi="Times New Roman" w:cs="Times New Roman"/>
          <w:i/>
          <w:iCs/>
          <w:sz w:val="24"/>
          <w:szCs w:val="24"/>
          <w:lang w:eastAsia="it-IT"/>
        </w:rPr>
        <w:t xml:space="preserve">Nota importante - Laddove possibile, fare presente che il pagamento immediato consente al genitore un considerevole risparmio sui costi di transazione. A parte che con il pagamento diretto è possibile pagare fino a cinque contributi contemporaneamente, mentre con l’avviso se ne può pagare una sola per volta (si pensi al caso del genitore che ha più figli nella stessa scuola), abbiamo verificato che i costi dell’operazione presso una ricevitoria possono risultare anche </w:t>
      </w:r>
      <w:r w:rsidRPr="00E055FE">
        <w:rPr>
          <w:rFonts w:ascii="Times New Roman" w:eastAsia="Times New Roman" w:hAnsi="Times New Roman" w:cs="Times New Roman"/>
          <w:i/>
          <w:iCs/>
          <w:sz w:val="24"/>
          <w:szCs w:val="24"/>
          <w:u w:val="single"/>
          <w:lang w:eastAsia="it-IT"/>
        </w:rPr>
        <w:t>doppi</w:t>
      </w:r>
      <w:r w:rsidRPr="00E055FE">
        <w:rPr>
          <w:rFonts w:ascii="Times New Roman" w:eastAsia="Times New Roman" w:hAnsi="Times New Roman" w:cs="Times New Roman"/>
          <w:i/>
          <w:iCs/>
          <w:sz w:val="24"/>
          <w:szCs w:val="24"/>
          <w:lang w:eastAsia="it-IT"/>
        </w:rPr>
        <w:t xml:space="preserve"> rispetto a quelli richiesti per il pagamento online.</w:t>
      </w:r>
      <w:r w:rsidRPr="00E055FE">
        <w:rPr>
          <w:rFonts w:ascii="Times New Roman" w:eastAsia="Times New Roman" w:hAnsi="Times New Roman" w:cs="Times New Roman"/>
          <w:sz w:val="24"/>
          <w:szCs w:val="24"/>
          <w:lang w:eastAsia="it-IT"/>
        </w:rPr>
        <w:t xml:space="preserve"> </w:t>
      </w:r>
    </w:p>
    <w:p w:rsidR="00E055FE" w:rsidRPr="00E055FE" w:rsidRDefault="00E055FE" w:rsidP="00E055FE">
      <w:pPr>
        <w:spacing w:before="100" w:beforeAutospacing="1" w:after="100" w:afterAutospacing="1" w:line="240" w:lineRule="auto"/>
        <w:rPr>
          <w:rFonts w:ascii="Times New Roman" w:eastAsia="Times New Roman" w:hAnsi="Times New Roman" w:cs="Times New Roman"/>
          <w:sz w:val="24"/>
          <w:szCs w:val="24"/>
          <w:lang w:eastAsia="it-IT"/>
        </w:rPr>
      </w:pPr>
      <w:r w:rsidRPr="00E055FE">
        <w:rPr>
          <w:rFonts w:ascii="Times New Roman" w:eastAsia="Times New Roman" w:hAnsi="Times New Roman" w:cs="Times New Roman"/>
          <w:i/>
          <w:iCs/>
          <w:sz w:val="19"/>
          <w:szCs w:val="19"/>
          <w:lang w:eastAsia="it-IT"/>
        </w:rPr>
        <w:br/>
      </w:r>
    </w:p>
    <w:p w:rsidR="00AA1E67" w:rsidRDefault="00AA1E67"/>
    <w:sectPr w:rsidR="00AA1E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0B12"/>
    <w:multiLevelType w:val="hybridMultilevel"/>
    <w:tmpl w:val="B8F2B57C"/>
    <w:lvl w:ilvl="0" w:tplc="DC38DC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CB25F5"/>
    <w:multiLevelType w:val="hybridMultilevel"/>
    <w:tmpl w:val="4954A0A4"/>
    <w:lvl w:ilvl="0" w:tplc="A6BC0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E"/>
    <w:rsid w:val="005A4CAD"/>
    <w:rsid w:val="00AA1E67"/>
    <w:rsid w:val="00E0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D0A0-F653-4D16-BFCB-E500CAA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qowt-stl-heading1">
    <w:name w:val="qowt-stl-heading1"/>
    <w:basedOn w:val="Normale"/>
    <w:rsid w:val="00E055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scope">
    <w:name w:val="x-scope"/>
    <w:basedOn w:val="Normale"/>
    <w:rsid w:val="00E055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A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1948">
      <w:bodyDiv w:val="1"/>
      <w:marLeft w:val="0"/>
      <w:marRight w:val="0"/>
      <w:marTop w:val="0"/>
      <w:marBottom w:val="0"/>
      <w:divBdr>
        <w:top w:val="none" w:sz="0" w:space="0" w:color="auto"/>
        <w:left w:val="none" w:sz="0" w:space="0" w:color="auto"/>
        <w:bottom w:val="none" w:sz="0" w:space="0" w:color="auto"/>
        <w:right w:val="none" w:sz="0" w:space="0" w:color="auto"/>
      </w:divBdr>
    </w:div>
    <w:div w:id="1079254037">
      <w:bodyDiv w:val="1"/>
      <w:marLeft w:val="0"/>
      <w:marRight w:val="0"/>
      <w:marTop w:val="0"/>
      <w:marBottom w:val="0"/>
      <w:divBdr>
        <w:top w:val="none" w:sz="0" w:space="0" w:color="auto"/>
        <w:left w:val="none" w:sz="0" w:space="0" w:color="auto"/>
        <w:bottom w:val="none" w:sz="0" w:space="0" w:color="auto"/>
        <w:right w:val="none" w:sz="0" w:space="0" w:color="auto"/>
      </w:divBdr>
      <w:divsChild>
        <w:div w:id="92558207">
          <w:marLeft w:val="0"/>
          <w:marRight w:val="0"/>
          <w:marTop w:val="0"/>
          <w:marBottom w:val="0"/>
          <w:divBdr>
            <w:top w:val="none" w:sz="0" w:space="0" w:color="auto"/>
            <w:left w:val="none" w:sz="0" w:space="0" w:color="auto"/>
            <w:bottom w:val="none" w:sz="0" w:space="0" w:color="auto"/>
            <w:right w:val="none" w:sz="0" w:space="0" w:color="auto"/>
          </w:divBdr>
          <w:divsChild>
            <w:div w:id="939220865">
              <w:marLeft w:val="0"/>
              <w:marRight w:val="0"/>
              <w:marTop w:val="0"/>
              <w:marBottom w:val="0"/>
              <w:divBdr>
                <w:top w:val="none" w:sz="0" w:space="0" w:color="auto"/>
                <w:left w:val="none" w:sz="0" w:space="0" w:color="auto"/>
                <w:bottom w:val="none" w:sz="0" w:space="0" w:color="auto"/>
                <w:right w:val="none" w:sz="0" w:space="0" w:color="auto"/>
              </w:divBdr>
            </w:div>
          </w:divsChild>
        </w:div>
        <w:div w:id="1489981709">
          <w:marLeft w:val="0"/>
          <w:marRight w:val="0"/>
          <w:marTop w:val="0"/>
          <w:marBottom w:val="0"/>
          <w:divBdr>
            <w:top w:val="none" w:sz="0" w:space="0" w:color="auto"/>
            <w:left w:val="none" w:sz="0" w:space="0" w:color="auto"/>
            <w:bottom w:val="none" w:sz="0" w:space="0" w:color="auto"/>
            <w:right w:val="none" w:sz="0" w:space="0" w:color="auto"/>
          </w:divBdr>
        </w:div>
        <w:div w:id="1919365018">
          <w:marLeft w:val="0"/>
          <w:marRight w:val="0"/>
          <w:marTop w:val="0"/>
          <w:marBottom w:val="0"/>
          <w:divBdr>
            <w:top w:val="none" w:sz="0" w:space="0" w:color="auto"/>
            <w:left w:val="none" w:sz="0" w:space="0" w:color="auto"/>
            <w:bottom w:val="none" w:sz="0" w:space="0" w:color="auto"/>
            <w:right w:val="none" w:sz="0" w:space="0" w:color="auto"/>
          </w:divBdr>
        </w:div>
        <w:div w:id="872576754">
          <w:marLeft w:val="0"/>
          <w:marRight w:val="0"/>
          <w:marTop w:val="0"/>
          <w:marBottom w:val="0"/>
          <w:divBdr>
            <w:top w:val="none" w:sz="0" w:space="0" w:color="auto"/>
            <w:left w:val="none" w:sz="0" w:space="0" w:color="auto"/>
            <w:bottom w:val="none" w:sz="0" w:space="0" w:color="auto"/>
            <w:right w:val="none" w:sz="0" w:space="0" w:color="auto"/>
          </w:divBdr>
        </w:div>
        <w:div w:id="997031832">
          <w:marLeft w:val="0"/>
          <w:marRight w:val="0"/>
          <w:marTop w:val="0"/>
          <w:marBottom w:val="0"/>
          <w:divBdr>
            <w:top w:val="none" w:sz="0" w:space="0" w:color="auto"/>
            <w:left w:val="none" w:sz="0" w:space="0" w:color="auto"/>
            <w:bottom w:val="none" w:sz="0" w:space="0" w:color="auto"/>
            <w:right w:val="none" w:sz="0" w:space="0" w:color="auto"/>
          </w:divBdr>
        </w:div>
        <w:div w:id="389615303">
          <w:marLeft w:val="0"/>
          <w:marRight w:val="0"/>
          <w:marTop w:val="0"/>
          <w:marBottom w:val="0"/>
          <w:divBdr>
            <w:top w:val="none" w:sz="0" w:space="0" w:color="auto"/>
            <w:left w:val="none" w:sz="0" w:space="0" w:color="auto"/>
            <w:bottom w:val="none" w:sz="0" w:space="0" w:color="auto"/>
            <w:right w:val="none" w:sz="0" w:space="0" w:color="auto"/>
          </w:divBdr>
        </w:div>
        <w:div w:id="1999335542">
          <w:marLeft w:val="0"/>
          <w:marRight w:val="0"/>
          <w:marTop w:val="0"/>
          <w:marBottom w:val="0"/>
          <w:divBdr>
            <w:top w:val="none" w:sz="0" w:space="0" w:color="auto"/>
            <w:left w:val="none" w:sz="0" w:space="0" w:color="auto"/>
            <w:bottom w:val="none" w:sz="0" w:space="0" w:color="auto"/>
            <w:right w:val="none" w:sz="0" w:space="0" w:color="auto"/>
          </w:divBdr>
        </w:div>
        <w:div w:id="1930501991">
          <w:marLeft w:val="0"/>
          <w:marRight w:val="0"/>
          <w:marTop w:val="0"/>
          <w:marBottom w:val="0"/>
          <w:divBdr>
            <w:top w:val="none" w:sz="0" w:space="0" w:color="auto"/>
            <w:left w:val="none" w:sz="0" w:space="0" w:color="auto"/>
            <w:bottom w:val="none" w:sz="0" w:space="0" w:color="auto"/>
            <w:right w:val="none" w:sz="0" w:space="0" w:color="auto"/>
          </w:divBdr>
          <w:divsChild>
            <w:div w:id="432167185">
              <w:marLeft w:val="0"/>
              <w:marRight w:val="0"/>
              <w:marTop w:val="0"/>
              <w:marBottom w:val="0"/>
              <w:divBdr>
                <w:top w:val="none" w:sz="0" w:space="0" w:color="auto"/>
                <w:left w:val="none" w:sz="0" w:space="0" w:color="auto"/>
                <w:bottom w:val="none" w:sz="0" w:space="0" w:color="auto"/>
                <w:right w:val="none" w:sz="0" w:space="0" w:color="auto"/>
              </w:divBdr>
            </w:div>
          </w:divsChild>
        </w:div>
        <w:div w:id="1128747012">
          <w:marLeft w:val="0"/>
          <w:marRight w:val="0"/>
          <w:marTop w:val="0"/>
          <w:marBottom w:val="0"/>
          <w:divBdr>
            <w:top w:val="none" w:sz="0" w:space="0" w:color="auto"/>
            <w:left w:val="none" w:sz="0" w:space="0" w:color="auto"/>
            <w:bottom w:val="none" w:sz="0" w:space="0" w:color="auto"/>
            <w:right w:val="none" w:sz="0" w:space="0" w:color="auto"/>
          </w:divBdr>
        </w:div>
        <w:div w:id="1546599999">
          <w:marLeft w:val="0"/>
          <w:marRight w:val="0"/>
          <w:marTop w:val="0"/>
          <w:marBottom w:val="0"/>
          <w:divBdr>
            <w:top w:val="none" w:sz="0" w:space="0" w:color="auto"/>
            <w:left w:val="none" w:sz="0" w:space="0" w:color="auto"/>
            <w:bottom w:val="none" w:sz="0" w:space="0" w:color="auto"/>
            <w:right w:val="none" w:sz="0" w:space="0" w:color="auto"/>
          </w:divBdr>
        </w:div>
        <w:div w:id="232857860">
          <w:marLeft w:val="0"/>
          <w:marRight w:val="0"/>
          <w:marTop w:val="0"/>
          <w:marBottom w:val="0"/>
          <w:divBdr>
            <w:top w:val="none" w:sz="0" w:space="0" w:color="auto"/>
            <w:left w:val="none" w:sz="0" w:space="0" w:color="auto"/>
            <w:bottom w:val="none" w:sz="0" w:space="0" w:color="auto"/>
            <w:right w:val="none" w:sz="0" w:space="0" w:color="auto"/>
          </w:divBdr>
        </w:div>
        <w:div w:id="809252934">
          <w:marLeft w:val="0"/>
          <w:marRight w:val="0"/>
          <w:marTop w:val="0"/>
          <w:marBottom w:val="0"/>
          <w:divBdr>
            <w:top w:val="none" w:sz="0" w:space="0" w:color="auto"/>
            <w:left w:val="none" w:sz="0" w:space="0" w:color="auto"/>
            <w:bottom w:val="none" w:sz="0" w:space="0" w:color="auto"/>
            <w:right w:val="none" w:sz="0" w:space="0" w:color="auto"/>
          </w:divBdr>
        </w:div>
        <w:div w:id="2001346964">
          <w:marLeft w:val="0"/>
          <w:marRight w:val="0"/>
          <w:marTop w:val="0"/>
          <w:marBottom w:val="0"/>
          <w:divBdr>
            <w:top w:val="none" w:sz="0" w:space="0" w:color="auto"/>
            <w:left w:val="none" w:sz="0" w:space="0" w:color="auto"/>
            <w:bottom w:val="none" w:sz="0" w:space="0" w:color="auto"/>
            <w:right w:val="none" w:sz="0" w:space="0" w:color="auto"/>
          </w:divBdr>
        </w:div>
        <w:div w:id="743065291">
          <w:marLeft w:val="0"/>
          <w:marRight w:val="0"/>
          <w:marTop w:val="0"/>
          <w:marBottom w:val="0"/>
          <w:divBdr>
            <w:top w:val="none" w:sz="0" w:space="0" w:color="auto"/>
            <w:left w:val="none" w:sz="0" w:space="0" w:color="auto"/>
            <w:bottom w:val="none" w:sz="0" w:space="0" w:color="auto"/>
            <w:right w:val="none" w:sz="0" w:space="0" w:color="auto"/>
          </w:divBdr>
        </w:div>
        <w:div w:id="27922857">
          <w:marLeft w:val="0"/>
          <w:marRight w:val="0"/>
          <w:marTop w:val="0"/>
          <w:marBottom w:val="0"/>
          <w:divBdr>
            <w:top w:val="none" w:sz="0" w:space="0" w:color="auto"/>
            <w:left w:val="none" w:sz="0" w:space="0" w:color="auto"/>
            <w:bottom w:val="none" w:sz="0" w:space="0" w:color="auto"/>
            <w:right w:val="none" w:sz="0" w:space="0" w:color="auto"/>
          </w:divBdr>
          <w:divsChild>
            <w:div w:id="1878273421">
              <w:marLeft w:val="0"/>
              <w:marRight w:val="0"/>
              <w:marTop w:val="0"/>
              <w:marBottom w:val="0"/>
              <w:divBdr>
                <w:top w:val="none" w:sz="0" w:space="0" w:color="auto"/>
                <w:left w:val="none" w:sz="0" w:space="0" w:color="auto"/>
                <w:bottom w:val="none" w:sz="0" w:space="0" w:color="auto"/>
                <w:right w:val="none" w:sz="0" w:space="0" w:color="auto"/>
              </w:divBdr>
            </w:div>
          </w:divsChild>
        </w:div>
        <w:div w:id="2077819992">
          <w:marLeft w:val="0"/>
          <w:marRight w:val="0"/>
          <w:marTop w:val="0"/>
          <w:marBottom w:val="0"/>
          <w:divBdr>
            <w:top w:val="none" w:sz="0" w:space="0" w:color="auto"/>
            <w:left w:val="none" w:sz="0" w:space="0" w:color="auto"/>
            <w:bottom w:val="none" w:sz="0" w:space="0" w:color="auto"/>
            <w:right w:val="none" w:sz="0" w:space="0" w:color="auto"/>
          </w:divBdr>
        </w:div>
        <w:div w:id="493300876">
          <w:marLeft w:val="0"/>
          <w:marRight w:val="0"/>
          <w:marTop w:val="0"/>
          <w:marBottom w:val="0"/>
          <w:divBdr>
            <w:top w:val="none" w:sz="0" w:space="0" w:color="auto"/>
            <w:left w:val="none" w:sz="0" w:space="0" w:color="auto"/>
            <w:bottom w:val="none" w:sz="0" w:space="0" w:color="auto"/>
            <w:right w:val="none" w:sz="0" w:space="0" w:color="auto"/>
          </w:divBdr>
        </w:div>
        <w:div w:id="2061975557">
          <w:marLeft w:val="0"/>
          <w:marRight w:val="0"/>
          <w:marTop w:val="0"/>
          <w:marBottom w:val="0"/>
          <w:divBdr>
            <w:top w:val="none" w:sz="0" w:space="0" w:color="auto"/>
            <w:left w:val="none" w:sz="0" w:space="0" w:color="auto"/>
            <w:bottom w:val="none" w:sz="0" w:space="0" w:color="auto"/>
            <w:right w:val="none" w:sz="0" w:space="0" w:color="auto"/>
          </w:divBdr>
        </w:div>
        <w:div w:id="507645683">
          <w:marLeft w:val="0"/>
          <w:marRight w:val="0"/>
          <w:marTop w:val="0"/>
          <w:marBottom w:val="0"/>
          <w:divBdr>
            <w:top w:val="none" w:sz="0" w:space="0" w:color="auto"/>
            <w:left w:val="none" w:sz="0" w:space="0" w:color="auto"/>
            <w:bottom w:val="none" w:sz="0" w:space="0" w:color="auto"/>
            <w:right w:val="none" w:sz="0" w:space="0" w:color="auto"/>
          </w:divBdr>
        </w:div>
        <w:div w:id="498925623">
          <w:marLeft w:val="0"/>
          <w:marRight w:val="0"/>
          <w:marTop w:val="0"/>
          <w:marBottom w:val="0"/>
          <w:divBdr>
            <w:top w:val="none" w:sz="0" w:space="0" w:color="auto"/>
            <w:left w:val="none" w:sz="0" w:space="0" w:color="auto"/>
            <w:bottom w:val="none" w:sz="0" w:space="0" w:color="auto"/>
            <w:right w:val="none" w:sz="0" w:space="0" w:color="auto"/>
          </w:divBdr>
        </w:div>
        <w:div w:id="1169443895">
          <w:marLeft w:val="0"/>
          <w:marRight w:val="0"/>
          <w:marTop w:val="0"/>
          <w:marBottom w:val="0"/>
          <w:divBdr>
            <w:top w:val="none" w:sz="0" w:space="0" w:color="auto"/>
            <w:left w:val="none" w:sz="0" w:space="0" w:color="auto"/>
            <w:bottom w:val="none" w:sz="0" w:space="0" w:color="auto"/>
            <w:right w:val="none" w:sz="0" w:space="0" w:color="auto"/>
          </w:divBdr>
        </w:div>
        <w:div w:id="1695811883">
          <w:marLeft w:val="0"/>
          <w:marRight w:val="0"/>
          <w:marTop w:val="0"/>
          <w:marBottom w:val="0"/>
          <w:divBdr>
            <w:top w:val="none" w:sz="0" w:space="0" w:color="auto"/>
            <w:left w:val="none" w:sz="0" w:space="0" w:color="auto"/>
            <w:bottom w:val="none" w:sz="0" w:space="0" w:color="auto"/>
            <w:right w:val="none" w:sz="0" w:space="0" w:color="auto"/>
          </w:divBdr>
          <w:divsChild>
            <w:div w:id="20233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2022-06-27T18:00:00Z</dcterms:created>
  <dcterms:modified xsi:type="dcterms:W3CDTF">2022-06-27T18:19:00Z</dcterms:modified>
</cp:coreProperties>
</file>