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BB49" w14:textId="77777777" w:rsidR="00814A98" w:rsidRPr="00A15F43" w:rsidRDefault="00814A98" w:rsidP="00814A98">
      <w:pPr>
        <w:jc w:val="center"/>
        <w:rPr>
          <w:b/>
          <w:sz w:val="28"/>
          <w:szCs w:val="28"/>
        </w:rPr>
      </w:pPr>
      <w:r w:rsidRPr="00A15F43">
        <w:rPr>
          <w:b/>
          <w:sz w:val="28"/>
          <w:szCs w:val="28"/>
        </w:rPr>
        <w:t>ALLEGATO 1</w:t>
      </w:r>
    </w:p>
    <w:p w14:paraId="1F0AA3DB" w14:textId="77777777" w:rsidR="00814A98" w:rsidRPr="00814A98" w:rsidRDefault="00814A98" w:rsidP="00814A98">
      <w:pPr>
        <w:jc w:val="center"/>
        <w:rPr>
          <w:i/>
          <w:sz w:val="20"/>
          <w:szCs w:val="20"/>
        </w:rPr>
      </w:pPr>
      <w:r w:rsidRPr="00814A98">
        <w:rPr>
          <w:i/>
          <w:sz w:val="20"/>
          <w:szCs w:val="20"/>
        </w:rPr>
        <w:t>(solo per le classi III)</w:t>
      </w:r>
    </w:p>
    <w:p w14:paraId="763CD535" w14:textId="77777777" w:rsidR="00814A98" w:rsidRPr="00A15F43" w:rsidRDefault="00814A98" w:rsidP="00814A98"/>
    <w:p w14:paraId="16CC4B7E" w14:textId="77777777" w:rsidR="00814A98" w:rsidRPr="00A15F43" w:rsidRDefault="00814A98" w:rsidP="00814A98">
      <w:pPr>
        <w:widowControl w:val="0"/>
        <w:suppressAutoHyphens/>
        <w:autoSpaceDE w:val="0"/>
        <w:rPr>
          <w:rFonts w:eastAsia="Arial Unicode MS"/>
          <w:b/>
          <w:color w:val="000000"/>
          <w:lang w:eastAsia="en-US" w:bidi="en-US"/>
        </w:rPr>
      </w:pPr>
      <w:r w:rsidRPr="00A15F43">
        <w:rPr>
          <w:rFonts w:eastAsia="Arial Unicode MS"/>
          <w:b/>
          <w:color w:val="000000"/>
          <w:lang w:eastAsia="en-US" w:bidi="en-US"/>
        </w:rPr>
        <w:t>STORIA DELLA CLASSE</w:t>
      </w:r>
    </w:p>
    <w:p w14:paraId="3678D05B" w14:textId="77777777" w:rsidR="00814A98" w:rsidRPr="00A15F43" w:rsidRDefault="00814A98" w:rsidP="00814A98">
      <w:pPr>
        <w:widowControl w:val="0"/>
        <w:suppressAutoHyphens/>
        <w:autoSpaceDE w:val="0"/>
        <w:rPr>
          <w:rFonts w:eastAsia="Arial Unicode MS"/>
          <w:color w:val="000000"/>
          <w:lang w:eastAsia="en-US" w:bidi="en-US"/>
        </w:rPr>
      </w:pPr>
    </w:p>
    <w:p w14:paraId="53DDF3A5" w14:textId="77777777" w:rsidR="00642264" w:rsidRDefault="00814A98" w:rsidP="008F785A">
      <w:pPr>
        <w:widowControl w:val="0"/>
        <w:suppressAutoHyphens/>
        <w:autoSpaceDE w:val="0"/>
        <w:spacing w:line="276" w:lineRule="auto"/>
        <w:jc w:val="both"/>
        <w:rPr>
          <w:rFonts w:eastAsia="Arial Unicode MS"/>
          <w:color w:val="000000"/>
          <w:lang w:eastAsia="en-US" w:bidi="en-US"/>
        </w:rPr>
      </w:pPr>
      <w:r w:rsidRPr="00A15F43">
        <w:rPr>
          <w:rFonts w:eastAsia="Arial Unicode MS"/>
          <w:color w:val="000000"/>
          <w:lang w:eastAsia="en-US" w:bidi="en-US"/>
        </w:rPr>
        <w:t>L’attuale classe terza conclude il ciclo di esperienze scolastiche iniziate</w:t>
      </w:r>
      <w:r w:rsidR="00642264">
        <w:rPr>
          <w:rFonts w:eastAsia="Arial Unicode MS"/>
          <w:color w:val="000000"/>
          <w:lang w:eastAsia="en-US" w:bidi="en-US"/>
        </w:rPr>
        <w:t>,</w:t>
      </w:r>
      <w:r w:rsidRPr="00A15F43">
        <w:rPr>
          <w:rFonts w:eastAsia="Arial Unicode MS"/>
          <w:color w:val="000000"/>
          <w:lang w:eastAsia="en-US" w:bidi="en-US"/>
        </w:rPr>
        <w:t xml:space="preserve"> a livello di </w:t>
      </w:r>
      <w:proofErr w:type="gramStart"/>
      <w:r w:rsidRPr="00A15F43">
        <w:rPr>
          <w:rFonts w:eastAsia="Arial Unicode MS"/>
          <w:color w:val="000000"/>
          <w:lang w:eastAsia="en-US" w:bidi="en-US"/>
        </w:rPr>
        <w:t>Scuola  Secondaria</w:t>
      </w:r>
      <w:proofErr w:type="gramEnd"/>
      <w:r w:rsidRPr="00A15F43">
        <w:rPr>
          <w:rFonts w:eastAsia="Arial Unicode MS"/>
          <w:color w:val="000000"/>
          <w:lang w:eastAsia="en-US" w:bidi="en-US"/>
        </w:rPr>
        <w:t xml:space="preserve"> di I grado, nell’anno scolastico </w:t>
      </w:r>
      <w:r w:rsidR="008B7C35">
        <w:rPr>
          <w:rFonts w:eastAsia="Arial Unicode MS"/>
          <w:color w:val="000000"/>
          <w:lang w:eastAsia="en-US" w:bidi="en-US"/>
        </w:rPr>
        <w:t>20</w:t>
      </w:r>
      <w:r w:rsidR="000F7A8B">
        <w:rPr>
          <w:rFonts w:eastAsia="Arial Unicode MS"/>
          <w:color w:val="000000"/>
          <w:lang w:eastAsia="en-US" w:bidi="en-US"/>
        </w:rPr>
        <w:t>...</w:t>
      </w:r>
      <w:r w:rsidR="008B7C35">
        <w:rPr>
          <w:rFonts w:eastAsia="Arial Unicode MS"/>
          <w:color w:val="000000"/>
          <w:lang w:eastAsia="en-US" w:bidi="en-US"/>
        </w:rPr>
        <w:t>/20</w:t>
      </w:r>
      <w:r w:rsidR="000F7A8B">
        <w:rPr>
          <w:rFonts w:eastAsia="Arial Unicode MS"/>
          <w:color w:val="000000"/>
          <w:lang w:eastAsia="en-US" w:bidi="en-US"/>
        </w:rPr>
        <w:t>...</w:t>
      </w:r>
    </w:p>
    <w:p w14:paraId="04D8F0D0" w14:textId="77777777" w:rsidR="00642264" w:rsidRDefault="008F785A" w:rsidP="008F785A">
      <w:pPr>
        <w:widowControl w:val="0"/>
        <w:suppressAutoHyphens/>
        <w:autoSpaceDE w:val="0"/>
        <w:spacing w:line="276" w:lineRule="auto"/>
        <w:jc w:val="both"/>
        <w:rPr>
          <w:rFonts w:eastAsia="Arial Unicode MS"/>
          <w:color w:val="000000"/>
          <w:lang w:eastAsia="en-US" w:bidi="en-US"/>
        </w:rPr>
      </w:pPr>
      <w:r w:rsidRPr="008F785A">
        <w:rPr>
          <w:rFonts w:eastAsia="Arial Unicode MS"/>
          <w:color w:val="000000"/>
          <w:lang w:eastAsia="en-US" w:bidi="en-US"/>
        </w:rPr>
        <w:t xml:space="preserve">Nel corso del primo </w:t>
      </w:r>
      <w:r>
        <w:rPr>
          <w:rFonts w:eastAsia="Arial Unicode MS"/>
          <w:color w:val="000000"/>
          <w:lang w:eastAsia="en-US" w:bidi="en-US"/>
        </w:rPr>
        <w:t xml:space="preserve">e secondo </w:t>
      </w:r>
      <w:r w:rsidRPr="008F785A">
        <w:rPr>
          <w:rFonts w:eastAsia="Arial Unicode MS"/>
          <w:color w:val="000000"/>
          <w:lang w:eastAsia="en-US" w:bidi="en-US"/>
        </w:rPr>
        <w:t>anno</w:t>
      </w:r>
      <w:r>
        <w:rPr>
          <w:rFonts w:eastAsia="Arial Unicode MS"/>
          <w:color w:val="000000"/>
          <w:lang w:eastAsia="en-US" w:bidi="en-US"/>
        </w:rPr>
        <w:t xml:space="preserve"> </w:t>
      </w:r>
      <w:r w:rsidRPr="008F785A">
        <w:rPr>
          <w:rFonts w:eastAsia="Arial Unicode MS"/>
          <w:color w:val="000000"/>
          <w:lang w:eastAsia="en-US" w:bidi="en-US"/>
        </w:rPr>
        <w:t xml:space="preserve">si </w:t>
      </w:r>
      <w:r>
        <w:rPr>
          <w:rFonts w:eastAsia="Arial Unicode MS"/>
          <w:color w:val="000000"/>
          <w:lang w:eastAsia="en-US" w:bidi="en-US"/>
        </w:rPr>
        <w:t>sono registrati</w:t>
      </w:r>
      <w:r w:rsidRPr="008F785A">
        <w:rPr>
          <w:rFonts w:eastAsia="Arial Unicode MS"/>
          <w:color w:val="000000"/>
          <w:lang w:eastAsia="en-US" w:bidi="en-US"/>
        </w:rPr>
        <w:t xml:space="preserve"> risultati positivi</w:t>
      </w:r>
      <w:r>
        <w:rPr>
          <w:rFonts w:eastAsia="Arial Unicode MS"/>
          <w:color w:val="000000"/>
          <w:lang w:eastAsia="en-US" w:bidi="en-US"/>
        </w:rPr>
        <w:t xml:space="preserve"> per la maggior parte degli alunni</w:t>
      </w:r>
      <w:r w:rsidRPr="008F785A">
        <w:rPr>
          <w:rFonts w:eastAsia="Arial Unicode MS"/>
          <w:color w:val="000000"/>
          <w:lang w:eastAsia="en-US" w:bidi="en-US"/>
        </w:rPr>
        <w:t xml:space="preserve">, ma anche lacune e difficoltà in alcuni ragazzi, per cui il consiglio di classe </w:t>
      </w:r>
      <w:r>
        <w:rPr>
          <w:rFonts w:eastAsia="Arial Unicode MS"/>
          <w:color w:val="000000"/>
          <w:lang w:eastAsia="en-US" w:bidi="en-US"/>
        </w:rPr>
        <w:t>ha proposto attività di recupero degli apprendimenti</w:t>
      </w:r>
      <w:r w:rsidRPr="008F785A">
        <w:rPr>
          <w:rFonts w:eastAsia="Arial Unicode MS"/>
          <w:color w:val="000000"/>
          <w:lang w:eastAsia="en-US" w:bidi="en-US"/>
        </w:rPr>
        <w:t>.</w:t>
      </w:r>
    </w:p>
    <w:p w14:paraId="119B164F" w14:textId="77777777" w:rsidR="00814A98" w:rsidRPr="00A15F43" w:rsidRDefault="008F785A" w:rsidP="008F785A">
      <w:pPr>
        <w:widowControl w:val="0"/>
        <w:suppressAutoHyphens/>
        <w:autoSpaceDE w:val="0"/>
        <w:spacing w:line="276" w:lineRule="auto"/>
        <w:jc w:val="both"/>
        <w:rPr>
          <w:rFonts w:eastAsia="Arial Unicode MS"/>
          <w:color w:val="000000"/>
          <w:lang w:eastAsia="en-US" w:bidi="en-US"/>
        </w:rPr>
      </w:pPr>
      <w:r>
        <w:rPr>
          <w:rFonts w:eastAsia="Arial Unicode MS"/>
          <w:color w:val="000000"/>
          <w:lang w:eastAsia="en-US" w:bidi="en-US"/>
        </w:rPr>
        <w:t>A termine del triennio si può affermare che, ne</w:t>
      </w:r>
      <w:r w:rsidR="00642264">
        <w:rPr>
          <w:rFonts w:eastAsia="Arial Unicode MS"/>
          <w:color w:val="000000"/>
          <w:lang w:eastAsia="en-US" w:bidi="en-US"/>
        </w:rPr>
        <w:t>l complesso</w:t>
      </w:r>
      <w:r>
        <w:rPr>
          <w:rFonts w:eastAsia="Arial Unicode MS"/>
          <w:color w:val="000000"/>
          <w:lang w:eastAsia="en-US" w:bidi="en-US"/>
        </w:rPr>
        <w:t>,</w:t>
      </w:r>
      <w:r w:rsidR="00642264">
        <w:rPr>
          <w:rFonts w:eastAsia="Arial Unicode MS"/>
          <w:color w:val="000000"/>
          <w:lang w:eastAsia="en-US" w:bidi="en-US"/>
        </w:rPr>
        <w:t xml:space="preserve"> il gruppo classe, ha registrato cambiamenti relativamente a</w:t>
      </w:r>
      <w:r w:rsidR="00814A98" w:rsidRPr="00A15F43">
        <w:rPr>
          <w:rFonts w:eastAsia="Arial Unicode MS"/>
          <w:color w:val="000000"/>
          <w:lang w:eastAsia="en-US" w:bidi="en-US"/>
        </w:rPr>
        <w:t xml:space="preserve"> </w:t>
      </w:r>
    </w:p>
    <w:p w14:paraId="05B397C4" w14:textId="77777777" w:rsidR="00814A98" w:rsidRPr="00A15F43" w:rsidRDefault="00814A98" w:rsidP="00814A98">
      <w:pPr>
        <w:widowControl w:val="0"/>
        <w:suppressAutoHyphens/>
        <w:autoSpaceDE w:val="0"/>
        <w:jc w:val="both"/>
        <w:rPr>
          <w:rFonts w:eastAsia="Arial Unicode MS"/>
          <w:color w:val="000000"/>
          <w:lang w:eastAsia="en-US" w:bidi="en-US"/>
        </w:rPr>
      </w:pPr>
    </w:p>
    <w:p w14:paraId="55D1DD1E" w14:textId="77777777" w:rsidR="0038727F" w:rsidRPr="008F785A" w:rsidRDefault="0038727F" w:rsidP="0038727F">
      <w:pPr>
        <w:widowControl w:val="0"/>
        <w:numPr>
          <w:ilvl w:val="0"/>
          <w:numId w:val="1"/>
        </w:numPr>
        <w:suppressAutoHyphens/>
        <w:autoSpaceDE w:val="0"/>
        <w:spacing w:line="276" w:lineRule="auto"/>
        <w:jc w:val="both"/>
        <w:rPr>
          <w:rFonts w:eastAsia="Arial Unicode MS"/>
          <w:b/>
          <w:color w:val="000000"/>
          <w:u w:val="single"/>
          <w:lang w:eastAsia="en-US" w:bidi="en-US"/>
        </w:rPr>
      </w:pPr>
      <w:r w:rsidRPr="008F785A">
        <w:rPr>
          <w:rFonts w:eastAsia="Arial Unicode MS"/>
          <w:b/>
          <w:color w:val="000000"/>
          <w:lang w:eastAsia="en-US" w:bidi="en-US"/>
        </w:rPr>
        <w:t xml:space="preserve"> Comportamento e socializzazione</w:t>
      </w:r>
    </w:p>
    <w:p w14:paraId="6F1CBA76" w14:textId="77777777" w:rsidR="0038727F" w:rsidRDefault="0038727F" w:rsidP="0038727F">
      <w:pPr>
        <w:widowControl w:val="0"/>
        <w:suppressAutoHyphens/>
        <w:autoSpaceDE w:val="0"/>
        <w:jc w:val="both"/>
        <w:rPr>
          <w:rFonts w:eastAsia="Arial Unicode MS"/>
          <w:color w:val="000000"/>
          <w:lang w:eastAsia="en-US" w:bidi="en-US"/>
        </w:rPr>
      </w:pPr>
      <w:r w:rsidRPr="00A15F43">
        <w:rPr>
          <w:rFonts w:eastAsia="Arial Unicode MS"/>
          <w:color w:val="000000"/>
          <w:lang w:eastAsia="en-US" w:bidi="en-US"/>
        </w:rPr>
        <w:t xml:space="preserve">□ </w:t>
      </w:r>
      <w:r>
        <w:rPr>
          <w:rFonts w:eastAsia="Arial Unicode MS"/>
          <w:color w:val="000000"/>
          <w:lang w:eastAsia="en-US" w:bidi="en-US"/>
        </w:rPr>
        <w:t>Poco significativi</w:t>
      </w:r>
      <w:r>
        <w:rPr>
          <w:rFonts w:eastAsia="Arial Unicode MS"/>
          <w:color w:val="000000"/>
          <w:lang w:eastAsia="en-US" w:bidi="en-US"/>
        </w:rPr>
        <w:tab/>
      </w:r>
      <w:r w:rsidRPr="00A15F43">
        <w:rPr>
          <w:rFonts w:eastAsia="Arial Unicode MS"/>
          <w:color w:val="000000"/>
          <w:lang w:eastAsia="en-US" w:bidi="en-US"/>
        </w:rPr>
        <w:t>□</w:t>
      </w:r>
      <w:r>
        <w:rPr>
          <w:rFonts w:eastAsia="Arial Unicode MS"/>
          <w:color w:val="000000"/>
          <w:lang w:eastAsia="en-US" w:bidi="en-US"/>
        </w:rPr>
        <w:t xml:space="preserve"> Abbastanza significativi</w:t>
      </w:r>
      <w:r>
        <w:rPr>
          <w:rFonts w:eastAsia="Arial Unicode MS"/>
          <w:color w:val="000000"/>
          <w:lang w:eastAsia="en-US" w:bidi="en-US"/>
        </w:rPr>
        <w:tab/>
        <w:t>□ Molto significativi</w:t>
      </w:r>
    </w:p>
    <w:p w14:paraId="3C2A36A8" w14:textId="77777777" w:rsidR="0038727F" w:rsidRPr="00A15F43" w:rsidRDefault="0038727F" w:rsidP="0038727F">
      <w:pPr>
        <w:widowControl w:val="0"/>
        <w:suppressAutoHyphens/>
        <w:autoSpaceDE w:val="0"/>
        <w:jc w:val="both"/>
        <w:rPr>
          <w:rFonts w:eastAsia="Arial Unicode MS"/>
          <w:color w:val="000000"/>
          <w:lang w:eastAsia="en-US" w:bidi="en-US"/>
        </w:rPr>
      </w:pPr>
    </w:p>
    <w:p w14:paraId="3A7F9330" w14:textId="77777777" w:rsidR="00814A98" w:rsidRPr="0038727F" w:rsidRDefault="00814A98" w:rsidP="0038727F">
      <w:pPr>
        <w:widowControl w:val="0"/>
        <w:numPr>
          <w:ilvl w:val="0"/>
          <w:numId w:val="1"/>
        </w:numPr>
        <w:suppressAutoHyphens/>
        <w:autoSpaceDE w:val="0"/>
        <w:spacing w:line="276" w:lineRule="auto"/>
        <w:jc w:val="both"/>
        <w:rPr>
          <w:rFonts w:eastAsia="Arial Unicode MS"/>
          <w:b/>
          <w:color w:val="000000"/>
          <w:lang w:eastAsia="en-US" w:bidi="en-US"/>
        </w:rPr>
      </w:pPr>
      <w:r w:rsidRPr="00A15F43">
        <w:rPr>
          <w:rFonts w:eastAsia="Arial Unicode MS"/>
          <w:b/>
          <w:color w:val="000000"/>
          <w:lang w:eastAsia="en-US" w:bidi="en-US"/>
        </w:rPr>
        <w:t>Impegno, partecipazione e interesse:</w:t>
      </w:r>
    </w:p>
    <w:p w14:paraId="4B3E6F34" w14:textId="77777777" w:rsidR="00814A98" w:rsidRPr="00A15F43" w:rsidRDefault="00814A98" w:rsidP="00814A98">
      <w:pPr>
        <w:widowControl w:val="0"/>
        <w:suppressAutoHyphens/>
        <w:autoSpaceDE w:val="0"/>
        <w:jc w:val="both"/>
        <w:rPr>
          <w:rFonts w:eastAsia="Arial Unicode MS"/>
          <w:color w:val="000000"/>
          <w:lang w:eastAsia="en-US" w:bidi="en-US"/>
        </w:rPr>
      </w:pPr>
      <w:r w:rsidRPr="00A15F43">
        <w:rPr>
          <w:rFonts w:eastAsia="Arial Unicode MS"/>
          <w:color w:val="000000"/>
          <w:lang w:eastAsia="en-US" w:bidi="en-US"/>
        </w:rPr>
        <w:t xml:space="preserve">□ </w:t>
      </w:r>
      <w:r w:rsidR="0038727F">
        <w:rPr>
          <w:rFonts w:eastAsia="Arial Unicode MS"/>
          <w:color w:val="000000"/>
          <w:lang w:eastAsia="en-US" w:bidi="en-US"/>
        </w:rPr>
        <w:t>Poco significativi</w:t>
      </w:r>
      <w:r w:rsidR="0038727F">
        <w:rPr>
          <w:rFonts w:eastAsia="Arial Unicode MS"/>
          <w:color w:val="000000"/>
          <w:lang w:eastAsia="en-US" w:bidi="en-US"/>
        </w:rPr>
        <w:tab/>
      </w:r>
      <w:r w:rsidRPr="00A15F43">
        <w:rPr>
          <w:rFonts w:eastAsia="Arial Unicode MS"/>
          <w:color w:val="000000"/>
          <w:lang w:eastAsia="en-US" w:bidi="en-US"/>
        </w:rPr>
        <w:t>□</w:t>
      </w:r>
      <w:r w:rsidR="0038727F">
        <w:rPr>
          <w:rFonts w:eastAsia="Arial Unicode MS"/>
          <w:color w:val="000000"/>
          <w:lang w:eastAsia="en-US" w:bidi="en-US"/>
        </w:rPr>
        <w:t xml:space="preserve"> Abbastanza significativi</w:t>
      </w:r>
      <w:r w:rsidR="0038727F">
        <w:rPr>
          <w:rFonts w:eastAsia="Arial Unicode MS"/>
          <w:color w:val="000000"/>
          <w:lang w:eastAsia="en-US" w:bidi="en-US"/>
        </w:rPr>
        <w:tab/>
        <w:t>□ Molto significativi</w:t>
      </w:r>
    </w:p>
    <w:p w14:paraId="353D04C5" w14:textId="77777777" w:rsidR="00814A98" w:rsidRPr="00A15F43" w:rsidRDefault="00814A98" w:rsidP="00814A98">
      <w:pPr>
        <w:widowControl w:val="0"/>
        <w:suppressAutoHyphens/>
        <w:autoSpaceDE w:val="0"/>
        <w:jc w:val="both"/>
        <w:rPr>
          <w:rFonts w:eastAsia="Arial Unicode MS"/>
          <w:color w:val="000000"/>
          <w:lang w:eastAsia="en-US" w:bidi="en-US"/>
        </w:rPr>
      </w:pPr>
    </w:p>
    <w:p w14:paraId="00ECBC1B" w14:textId="77777777" w:rsidR="00814A98" w:rsidRPr="008F785A" w:rsidRDefault="00814A98" w:rsidP="00893B44">
      <w:pPr>
        <w:widowControl w:val="0"/>
        <w:suppressAutoHyphens/>
        <w:autoSpaceDE w:val="0"/>
        <w:spacing w:line="276" w:lineRule="auto"/>
        <w:jc w:val="both"/>
        <w:rPr>
          <w:rFonts w:eastAsia="Arial Unicode MS"/>
          <w:b/>
          <w:color w:val="000000"/>
          <w:lang w:eastAsia="en-US" w:bidi="en-US"/>
        </w:rPr>
      </w:pPr>
      <w:r w:rsidRPr="008F785A">
        <w:rPr>
          <w:rFonts w:eastAsia="Arial Unicode MS"/>
          <w:b/>
          <w:color w:val="000000"/>
          <w:lang w:eastAsia="en-US" w:bidi="en-US"/>
        </w:rPr>
        <w:t xml:space="preserve">     c)  Preparazione culturale medi</w:t>
      </w:r>
      <w:r w:rsidR="00893B44" w:rsidRPr="008F785A">
        <w:rPr>
          <w:rFonts w:eastAsia="Arial Unicode MS"/>
          <w:b/>
          <w:color w:val="000000"/>
          <w:lang w:eastAsia="en-US" w:bidi="en-US"/>
        </w:rPr>
        <w:t xml:space="preserve">a: </w:t>
      </w:r>
    </w:p>
    <w:p w14:paraId="14F916AD" w14:textId="77777777" w:rsidR="00893B44" w:rsidRPr="00A15F43" w:rsidRDefault="00893B44" w:rsidP="00893B44">
      <w:pPr>
        <w:widowControl w:val="0"/>
        <w:suppressAutoHyphens/>
        <w:autoSpaceDE w:val="0"/>
        <w:jc w:val="both"/>
        <w:rPr>
          <w:rFonts w:eastAsia="Arial Unicode MS"/>
          <w:color w:val="000000"/>
          <w:lang w:eastAsia="en-US" w:bidi="en-US"/>
        </w:rPr>
      </w:pPr>
      <w:r w:rsidRPr="00A15F43">
        <w:rPr>
          <w:rFonts w:eastAsia="Arial Unicode MS"/>
          <w:color w:val="000000"/>
          <w:lang w:eastAsia="en-US" w:bidi="en-US"/>
        </w:rPr>
        <w:t xml:space="preserve">□ </w:t>
      </w:r>
      <w:r>
        <w:rPr>
          <w:rFonts w:eastAsia="Arial Unicode MS"/>
          <w:color w:val="000000"/>
          <w:lang w:eastAsia="en-US" w:bidi="en-US"/>
        </w:rPr>
        <w:t>Poco significativi</w:t>
      </w:r>
      <w:r>
        <w:rPr>
          <w:rFonts w:eastAsia="Arial Unicode MS"/>
          <w:color w:val="000000"/>
          <w:lang w:eastAsia="en-US" w:bidi="en-US"/>
        </w:rPr>
        <w:tab/>
      </w:r>
      <w:r w:rsidRPr="00A15F43">
        <w:rPr>
          <w:rFonts w:eastAsia="Arial Unicode MS"/>
          <w:color w:val="000000"/>
          <w:lang w:eastAsia="en-US" w:bidi="en-US"/>
        </w:rPr>
        <w:t>□</w:t>
      </w:r>
      <w:r>
        <w:rPr>
          <w:rFonts w:eastAsia="Arial Unicode MS"/>
          <w:color w:val="000000"/>
          <w:lang w:eastAsia="en-US" w:bidi="en-US"/>
        </w:rPr>
        <w:t xml:space="preserve"> Abbastanza significativi</w:t>
      </w:r>
      <w:r>
        <w:rPr>
          <w:rFonts w:eastAsia="Arial Unicode MS"/>
          <w:color w:val="000000"/>
          <w:lang w:eastAsia="en-US" w:bidi="en-US"/>
        </w:rPr>
        <w:tab/>
        <w:t>□ Molto significativi</w:t>
      </w:r>
    </w:p>
    <w:p w14:paraId="32E7AD89" w14:textId="77777777" w:rsidR="00814A98" w:rsidRPr="00A15F43" w:rsidRDefault="00814A98" w:rsidP="00814A98">
      <w:pPr>
        <w:widowControl w:val="0"/>
        <w:suppressAutoHyphens/>
        <w:autoSpaceDE w:val="0"/>
        <w:jc w:val="both"/>
        <w:rPr>
          <w:rFonts w:eastAsia="Arial Unicode MS"/>
          <w:color w:val="000000"/>
          <w:lang w:eastAsia="en-US" w:bidi="en-US"/>
        </w:rPr>
      </w:pPr>
      <w:r w:rsidRPr="00A15F43">
        <w:rPr>
          <w:rFonts w:eastAsia="Arial Unicode MS"/>
          <w:color w:val="000000"/>
          <w:lang w:eastAsia="en-US" w:bidi="en-US"/>
        </w:rPr>
        <w:t xml:space="preserve">    </w:t>
      </w:r>
    </w:p>
    <w:p w14:paraId="7CF93912" w14:textId="77777777" w:rsidR="00814A98" w:rsidRPr="00DA5590" w:rsidRDefault="00DA5590" w:rsidP="00C828FE">
      <w:pPr>
        <w:widowControl w:val="0"/>
        <w:suppressAutoHyphens/>
        <w:autoSpaceDE w:val="0"/>
        <w:jc w:val="both"/>
        <w:rPr>
          <w:rFonts w:eastAsia="Arial Unicode MS"/>
          <w:b/>
          <w:color w:val="000000"/>
          <w:lang w:eastAsia="en-US" w:bidi="en-US"/>
        </w:rPr>
      </w:pPr>
      <w:r w:rsidRPr="00DA5590">
        <w:rPr>
          <w:rFonts w:eastAsia="Arial Unicode MS"/>
          <w:b/>
          <w:color w:val="000000"/>
          <w:lang w:eastAsia="en-US" w:bidi="en-US"/>
        </w:rPr>
        <w:t>SITUAZIONE FINALE DELLA CLASSE</w:t>
      </w:r>
      <w:r w:rsidR="00814A98" w:rsidRPr="00DA5590">
        <w:rPr>
          <w:rFonts w:eastAsia="Arial Unicode MS"/>
          <w:b/>
          <w:color w:val="000000"/>
          <w:lang w:eastAsia="en-US" w:bidi="en-US"/>
        </w:rPr>
        <w:t xml:space="preserve">    </w:t>
      </w:r>
    </w:p>
    <w:p w14:paraId="000F5700" w14:textId="77777777" w:rsidR="00DA5590" w:rsidRDefault="00DA5590" w:rsidP="00C828FE">
      <w:pPr>
        <w:widowControl w:val="0"/>
        <w:suppressAutoHyphens/>
        <w:autoSpaceDE w:val="0"/>
        <w:jc w:val="both"/>
        <w:rPr>
          <w:rFonts w:eastAsia="Arial Unicode MS"/>
          <w:color w:val="000000"/>
          <w:lang w:eastAsia="en-US" w:bidi="en-US"/>
        </w:rPr>
      </w:pPr>
      <w:r>
        <w:rPr>
          <w:rFonts w:eastAsia="Arial Unicode MS"/>
          <w:color w:val="000000"/>
          <w:lang w:eastAsia="en-US" w:bidi="en-US"/>
        </w:rPr>
        <w:t xml:space="preserve">Si rimanda alla relazione finale coordinata del </w:t>
      </w:r>
      <w:proofErr w:type="spellStart"/>
      <w:r>
        <w:rPr>
          <w:rFonts w:eastAsia="Arial Unicode MS"/>
          <w:color w:val="000000"/>
          <w:lang w:eastAsia="en-US" w:bidi="en-US"/>
        </w:rPr>
        <w:t>CdC</w:t>
      </w:r>
      <w:proofErr w:type="spellEnd"/>
      <w:r>
        <w:rPr>
          <w:rFonts w:eastAsia="Arial Unicode MS"/>
          <w:color w:val="000000"/>
          <w:lang w:eastAsia="en-US" w:bidi="en-US"/>
        </w:rPr>
        <w:t>.</w:t>
      </w:r>
    </w:p>
    <w:p w14:paraId="678942A3" w14:textId="77777777" w:rsidR="00DA5590" w:rsidRPr="00C828FE" w:rsidRDefault="00DA5590" w:rsidP="00C828FE">
      <w:pPr>
        <w:widowControl w:val="0"/>
        <w:suppressAutoHyphens/>
        <w:autoSpaceDE w:val="0"/>
        <w:jc w:val="both"/>
        <w:rPr>
          <w:rFonts w:eastAsia="Arial Unicode MS"/>
          <w:color w:val="000000"/>
          <w:lang w:eastAsia="en-US" w:bidi="en-US"/>
        </w:rPr>
      </w:pPr>
    </w:p>
    <w:p w14:paraId="17CE446E" w14:textId="77777777" w:rsidR="00DA5590" w:rsidRPr="00A15F43" w:rsidRDefault="00814A98" w:rsidP="00814A98">
      <w:pPr>
        <w:widowControl w:val="0"/>
        <w:suppressAutoHyphens/>
        <w:spacing w:line="100" w:lineRule="atLeast"/>
        <w:jc w:val="both"/>
        <w:rPr>
          <w:rFonts w:eastAsia="Arial Unicode MS"/>
          <w:b/>
          <w:color w:val="000000"/>
          <w:lang w:eastAsia="en-US" w:bidi="en-US"/>
        </w:rPr>
      </w:pPr>
      <w:r w:rsidRPr="00A15F43">
        <w:rPr>
          <w:rFonts w:eastAsia="Arial Unicode MS"/>
          <w:b/>
          <w:color w:val="000000"/>
          <w:lang w:eastAsia="en-US" w:bidi="en-US"/>
        </w:rPr>
        <w:t xml:space="preserve">STORIA DEL CONSIGLIO DI CLASSE  </w:t>
      </w:r>
    </w:p>
    <w:p w14:paraId="5F23EF93" w14:textId="77777777" w:rsidR="00814A98" w:rsidRPr="00A15F43" w:rsidRDefault="00814A98" w:rsidP="00814A98">
      <w:pPr>
        <w:widowControl w:val="0"/>
        <w:suppressAutoHyphens/>
        <w:spacing w:line="100" w:lineRule="atLeast"/>
        <w:jc w:val="both"/>
        <w:rPr>
          <w:rFonts w:eastAsia="Arial Unicode MS"/>
          <w:b/>
          <w:color w:val="000000"/>
          <w:lang w:eastAsia="en-US" w:bidi="en-US"/>
        </w:rPr>
      </w:pPr>
    </w:p>
    <w:p w14:paraId="00AABC6A" w14:textId="77777777" w:rsidR="00814A98" w:rsidRPr="00A15F43" w:rsidRDefault="00814A98" w:rsidP="00C828FE">
      <w:pPr>
        <w:widowControl w:val="0"/>
        <w:suppressAutoHyphens/>
        <w:spacing w:line="276" w:lineRule="auto"/>
        <w:jc w:val="both"/>
        <w:rPr>
          <w:rFonts w:eastAsia="Arial Unicode MS"/>
          <w:iCs/>
          <w:color w:val="000000"/>
          <w:lang w:eastAsia="en-US" w:bidi="en-US"/>
        </w:rPr>
      </w:pPr>
      <w:proofErr w:type="gramStart"/>
      <w:r w:rsidRPr="00A15F43">
        <w:rPr>
          <w:iCs/>
          <w:color w:val="000000"/>
          <w:lang w:eastAsia="en-US" w:bidi="en-US"/>
        </w:rPr>
        <w:t xml:space="preserve">□  </w:t>
      </w:r>
      <w:r w:rsidRPr="00A15F43">
        <w:rPr>
          <w:rFonts w:eastAsia="Arial Unicode MS"/>
          <w:iCs/>
          <w:color w:val="000000"/>
          <w:lang w:eastAsia="en-US" w:bidi="en-US"/>
        </w:rPr>
        <w:t>La</w:t>
      </w:r>
      <w:proofErr w:type="gramEnd"/>
      <w:r w:rsidRPr="00A15F43">
        <w:rPr>
          <w:rFonts w:eastAsia="Arial Unicode MS"/>
          <w:iCs/>
          <w:color w:val="000000"/>
          <w:lang w:eastAsia="en-US" w:bidi="en-US"/>
        </w:rPr>
        <w:t xml:space="preserve"> composizione del Consiglio di Classe è rimasta invariata.</w:t>
      </w:r>
    </w:p>
    <w:p w14:paraId="310AD21A" w14:textId="77777777" w:rsidR="00814A98" w:rsidRDefault="00814A98" w:rsidP="00C828FE">
      <w:pPr>
        <w:widowControl w:val="0"/>
        <w:tabs>
          <w:tab w:val="left" w:pos="1080"/>
        </w:tabs>
        <w:suppressAutoHyphens/>
        <w:spacing w:line="276" w:lineRule="auto"/>
        <w:jc w:val="both"/>
        <w:rPr>
          <w:rFonts w:eastAsia="Arial Unicode MS"/>
          <w:iCs/>
          <w:color w:val="000000"/>
          <w:lang w:eastAsia="en-US" w:bidi="en-US"/>
        </w:rPr>
      </w:pPr>
      <w:proofErr w:type="gramStart"/>
      <w:r w:rsidRPr="00A15F43">
        <w:rPr>
          <w:iCs/>
          <w:color w:val="000000"/>
          <w:lang w:eastAsia="en-US" w:bidi="en-US"/>
        </w:rPr>
        <w:t xml:space="preserve">□  </w:t>
      </w:r>
      <w:r w:rsidRPr="00A15F43">
        <w:rPr>
          <w:rFonts w:eastAsia="Arial Unicode MS"/>
          <w:iCs/>
          <w:color w:val="000000"/>
          <w:lang w:eastAsia="en-US" w:bidi="en-US"/>
        </w:rPr>
        <w:t>Nel</w:t>
      </w:r>
      <w:proofErr w:type="gramEnd"/>
      <w:r w:rsidRPr="00A15F43">
        <w:rPr>
          <w:rFonts w:eastAsia="Arial Unicode MS"/>
          <w:iCs/>
          <w:color w:val="000000"/>
          <w:lang w:eastAsia="en-US" w:bidi="en-US"/>
        </w:rPr>
        <w:t xml:space="preserve"> triennio sono cambiati gli insegnanti delle seguenti discipline:</w:t>
      </w:r>
    </w:p>
    <w:p w14:paraId="072AEDA4" w14:textId="77777777" w:rsidR="00814A98" w:rsidRPr="001712E9" w:rsidRDefault="001712E9" w:rsidP="001712E9">
      <w:pPr>
        <w:widowControl w:val="0"/>
        <w:tabs>
          <w:tab w:val="left" w:pos="1080"/>
        </w:tabs>
        <w:suppressAutoHyphens/>
        <w:spacing w:after="120" w:line="360" w:lineRule="auto"/>
        <w:jc w:val="both"/>
        <w:rPr>
          <w:rFonts w:eastAsia="Arial Unicode MS"/>
          <w:iCs/>
          <w:color w:val="000000"/>
          <w:lang w:eastAsia="en-US" w:bidi="en-US"/>
        </w:rPr>
      </w:pPr>
      <w:r>
        <w:rPr>
          <w:rFonts w:eastAsia="Arial Unicode MS"/>
          <w:iCs/>
          <w:color w:val="000000"/>
          <w:lang w:eastAsia="en-US" w:bidi="en-US"/>
        </w:rPr>
        <w:t>________________________________________________________________________________________________________________________________________________________________________________________________________________________________________________</w:t>
      </w:r>
      <w:r w:rsidR="00814A98" w:rsidRPr="00A15F43">
        <w:rPr>
          <w:rFonts w:eastAsia="Arial Unicode MS"/>
          <w:b/>
          <w:iCs/>
          <w:color w:val="000000"/>
          <w:lang w:eastAsia="en-US" w:bidi="en-US"/>
        </w:rPr>
        <w:t xml:space="preserve">                                        </w:t>
      </w:r>
    </w:p>
    <w:p w14:paraId="14EB626B" w14:textId="77777777" w:rsidR="00814A98" w:rsidRPr="00A15F43" w:rsidRDefault="00814A98" w:rsidP="00814A98">
      <w:pPr>
        <w:widowControl w:val="0"/>
        <w:suppressAutoHyphens/>
        <w:spacing w:line="100" w:lineRule="atLeast"/>
        <w:jc w:val="both"/>
        <w:rPr>
          <w:iCs/>
          <w:color w:val="000000"/>
          <w:lang w:eastAsia="en-US" w:bidi="en-US"/>
        </w:rPr>
      </w:pPr>
      <w:r w:rsidRPr="00A15F43">
        <w:rPr>
          <w:rFonts w:eastAsia="Arial Unicode MS"/>
          <w:color w:val="000000"/>
          <w:lang w:eastAsia="en-US" w:bidi="en-US"/>
        </w:rPr>
        <w:t xml:space="preserve">Tale assenza </w:t>
      </w:r>
      <w:r>
        <w:rPr>
          <w:rFonts w:eastAsia="Arial Unicode MS"/>
          <w:color w:val="000000"/>
          <w:lang w:eastAsia="en-US" w:bidi="en-US"/>
        </w:rPr>
        <w:t xml:space="preserve">di continuità </w:t>
      </w:r>
      <w:proofErr w:type="gramStart"/>
      <w:r>
        <w:rPr>
          <w:rFonts w:eastAsia="Arial Unicode MS"/>
          <w:color w:val="000000"/>
          <w:lang w:eastAsia="en-US" w:bidi="en-US"/>
        </w:rPr>
        <w:t>didattica</w:t>
      </w:r>
      <w:r w:rsidRPr="00A15F43">
        <w:rPr>
          <w:rFonts w:eastAsia="Arial Unicode MS"/>
          <w:color w:val="000000"/>
          <w:lang w:eastAsia="en-US" w:bidi="en-US"/>
        </w:rPr>
        <w:t xml:space="preserve">  </w:t>
      </w:r>
      <w:r w:rsidRPr="00A15F43">
        <w:rPr>
          <w:iCs/>
          <w:color w:val="000000"/>
          <w:lang w:eastAsia="en-US" w:bidi="en-US"/>
        </w:rPr>
        <w:t>□</w:t>
      </w:r>
      <w:proofErr w:type="gramEnd"/>
      <w:r w:rsidRPr="00A15F43">
        <w:rPr>
          <w:iCs/>
          <w:color w:val="000000"/>
          <w:lang w:eastAsia="en-US" w:bidi="en-US"/>
        </w:rPr>
        <w:t xml:space="preserve"> </w:t>
      </w:r>
      <w:r w:rsidRPr="00A15F43">
        <w:rPr>
          <w:rFonts w:eastAsia="Arial Unicode MS"/>
          <w:color w:val="000000"/>
          <w:lang w:eastAsia="en-US" w:bidi="en-US"/>
        </w:rPr>
        <w:t xml:space="preserve">ha creato </w:t>
      </w:r>
      <w:r w:rsidRPr="00A15F43">
        <w:rPr>
          <w:iCs/>
          <w:color w:val="000000"/>
          <w:lang w:eastAsia="en-US" w:bidi="en-US"/>
        </w:rPr>
        <w:t>□ non ha creato</w:t>
      </w:r>
      <w:r>
        <w:rPr>
          <w:iCs/>
          <w:color w:val="000000"/>
          <w:lang w:eastAsia="en-US" w:bidi="en-US"/>
        </w:rPr>
        <w:t xml:space="preserve"> </w:t>
      </w:r>
      <w:r w:rsidRPr="00A15F43">
        <w:rPr>
          <w:rFonts w:eastAsia="Arial Unicode MS"/>
          <w:color w:val="000000"/>
          <w:lang w:eastAsia="en-US" w:bidi="en-US"/>
        </w:rPr>
        <w:t>scompensi nella classe relativi ad intese educative e didattiche</w:t>
      </w:r>
    </w:p>
    <w:p w14:paraId="252B56B0" w14:textId="77777777" w:rsidR="00814A98" w:rsidRPr="00A15F43" w:rsidRDefault="00814A98" w:rsidP="00814A98">
      <w:pPr>
        <w:jc w:val="both"/>
      </w:pPr>
    </w:p>
    <w:p w14:paraId="0AA9556D" w14:textId="77777777" w:rsidR="00814A98" w:rsidRPr="00A15F43" w:rsidRDefault="00814A98" w:rsidP="00814A98">
      <w:pPr>
        <w:widowControl w:val="0"/>
        <w:suppressAutoHyphens/>
        <w:spacing w:after="283"/>
        <w:jc w:val="both"/>
        <w:rPr>
          <w:rFonts w:eastAsia="Arial Unicode MS"/>
          <w:b/>
          <w:bCs/>
          <w:color w:val="000000"/>
          <w:lang w:eastAsia="en-US" w:bidi="en-US"/>
        </w:rPr>
      </w:pPr>
      <w:r w:rsidRPr="00A15F43">
        <w:rPr>
          <w:rFonts w:eastAsia="Arial Unicode MS"/>
          <w:b/>
          <w:bCs/>
          <w:color w:val="000000"/>
          <w:lang w:eastAsia="en-US" w:bidi="en-US"/>
        </w:rPr>
        <w:t xml:space="preserve">SEGNALAZIONI DI CASI E SITUAZIONI PARTICOLARI    </w:t>
      </w:r>
    </w:p>
    <w:p w14:paraId="1D3EEA43" w14:textId="77777777" w:rsidR="00814A98" w:rsidRPr="00A15F43" w:rsidRDefault="00814A98" w:rsidP="00814A98">
      <w:pPr>
        <w:widowControl w:val="0"/>
        <w:suppressAutoHyphens/>
        <w:spacing w:after="283"/>
        <w:jc w:val="both"/>
        <w:rPr>
          <w:rFonts w:eastAsia="Arial Unicode MS"/>
          <w:color w:val="000000"/>
          <w:lang w:eastAsia="en-US" w:bidi="en-US"/>
        </w:rPr>
      </w:pPr>
      <w:r w:rsidRPr="00A15F43">
        <w:rPr>
          <w:rFonts w:eastAsia="Arial Unicode MS"/>
          <w:b/>
          <w:color w:val="000000"/>
          <w:lang w:eastAsia="en-US" w:bidi="en-US"/>
        </w:rPr>
        <w:t>Alunni diversamente abili</w:t>
      </w:r>
      <w:r w:rsidRPr="00A15F43">
        <w:rPr>
          <w:rFonts w:eastAsia="Arial Unicode MS"/>
          <w:color w:val="000000"/>
          <w:lang w:eastAsia="en-US" w:bidi="en-US"/>
        </w:rPr>
        <w:t>:</w:t>
      </w:r>
    </w:p>
    <w:p w14:paraId="11ADDC41" w14:textId="77777777" w:rsidR="00814A98" w:rsidRPr="00A15F43" w:rsidRDefault="00814A98" w:rsidP="00814A98">
      <w:pPr>
        <w:widowControl w:val="0"/>
        <w:suppressAutoHyphens/>
        <w:jc w:val="both"/>
        <w:rPr>
          <w:rFonts w:eastAsia="Arial Unicode MS"/>
          <w:color w:val="000000"/>
          <w:lang w:eastAsia="en-US" w:bidi="en-US"/>
        </w:rPr>
      </w:pPr>
      <w:r w:rsidRPr="00A15F43">
        <w:rPr>
          <w:rFonts w:eastAsia="Arial Unicode MS"/>
          <w:color w:val="000000"/>
          <w:lang w:eastAsia="en-US" w:bidi="en-US"/>
        </w:rPr>
        <w:t>La classe ha vissuto l’esperienza dell’inserimento di n. ...... alunno/i diversamente abile/i.</w:t>
      </w:r>
    </w:p>
    <w:p w14:paraId="55E76584" w14:textId="77777777" w:rsidR="00814A98" w:rsidRPr="00A15F43" w:rsidRDefault="00814A98" w:rsidP="00814A98">
      <w:pPr>
        <w:widowControl w:val="0"/>
        <w:suppressAutoHyphens/>
        <w:jc w:val="both"/>
        <w:rPr>
          <w:rFonts w:eastAsia="Arial Unicode MS"/>
          <w:color w:val="000000"/>
          <w:lang w:eastAsia="en-US" w:bidi="en-US"/>
        </w:rPr>
      </w:pPr>
      <w:r w:rsidRPr="00A15F43">
        <w:rPr>
          <w:rFonts w:eastAsia="Arial Unicode MS"/>
          <w:color w:val="000000"/>
          <w:lang w:eastAsia="en-US" w:bidi="en-US"/>
        </w:rPr>
        <w:t>L’alunno ha usufruito dell’intervento del docente di sostegno e</w:t>
      </w:r>
    </w:p>
    <w:p w14:paraId="292E6E7B" w14:textId="77777777" w:rsidR="00814A98" w:rsidRPr="00A15F43" w:rsidRDefault="00814A98" w:rsidP="001E51E0">
      <w:pPr>
        <w:widowControl w:val="0"/>
        <w:suppressAutoHyphens/>
        <w:spacing w:line="276" w:lineRule="auto"/>
        <w:jc w:val="both"/>
        <w:rPr>
          <w:rFonts w:eastAsia="Arial Unicode MS"/>
          <w:color w:val="000000"/>
          <w:lang w:eastAsia="en-US" w:bidi="en-US"/>
        </w:rPr>
      </w:pPr>
      <w:r w:rsidRPr="00A15F43">
        <w:rPr>
          <w:iCs/>
          <w:color w:val="000000"/>
          <w:lang w:eastAsia="en-US" w:bidi="en-US"/>
        </w:rPr>
        <w:t xml:space="preserve">□ </w:t>
      </w:r>
      <w:r w:rsidRPr="00A15F43">
        <w:rPr>
          <w:rFonts w:eastAsia="Arial Unicode MS"/>
          <w:color w:val="000000"/>
          <w:lang w:eastAsia="en-US" w:bidi="en-US"/>
        </w:rPr>
        <w:t xml:space="preserve">è stato ben accettato in classe   </w:t>
      </w:r>
    </w:p>
    <w:p w14:paraId="755127AB" w14:textId="77777777" w:rsidR="00814A98" w:rsidRPr="00A15F43" w:rsidRDefault="00814A98" w:rsidP="001E51E0">
      <w:pPr>
        <w:widowControl w:val="0"/>
        <w:suppressAutoHyphens/>
        <w:spacing w:line="276" w:lineRule="auto"/>
        <w:jc w:val="both"/>
        <w:rPr>
          <w:rFonts w:eastAsia="Arial Unicode MS"/>
          <w:color w:val="000000"/>
          <w:lang w:eastAsia="en-US" w:bidi="en-US"/>
        </w:rPr>
      </w:pPr>
      <w:r w:rsidRPr="00A15F43">
        <w:rPr>
          <w:iCs/>
          <w:color w:val="000000"/>
          <w:lang w:eastAsia="en-US" w:bidi="en-US"/>
        </w:rPr>
        <w:t xml:space="preserve">□ </w:t>
      </w:r>
      <w:r w:rsidRPr="00A15F43">
        <w:rPr>
          <w:rFonts w:eastAsia="Arial Unicode MS"/>
          <w:color w:val="000000"/>
          <w:lang w:eastAsia="en-US" w:bidi="en-US"/>
        </w:rPr>
        <w:t xml:space="preserve">si sono avute difficoltà nelle relazioni interpersonali con i compagni    </w:t>
      </w:r>
    </w:p>
    <w:p w14:paraId="456BB3CC" w14:textId="77777777" w:rsidR="00814A98" w:rsidRPr="00A15F43" w:rsidRDefault="00814A98" w:rsidP="001E51E0">
      <w:pPr>
        <w:widowControl w:val="0"/>
        <w:suppressAutoHyphens/>
        <w:spacing w:line="276" w:lineRule="auto"/>
        <w:jc w:val="both"/>
        <w:rPr>
          <w:rFonts w:eastAsia="Arial Unicode MS"/>
          <w:color w:val="000000"/>
          <w:lang w:eastAsia="en-US" w:bidi="en-US"/>
        </w:rPr>
      </w:pPr>
      <w:r w:rsidRPr="00A15F43">
        <w:rPr>
          <w:iCs/>
          <w:color w:val="000000"/>
          <w:lang w:eastAsia="en-US" w:bidi="en-US"/>
        </w:rPr>
        <w:t>□</w:t>
      </w:r>
      <w:r w:rsidRPr="00A15F43">
        <w:rPr>
          <w:rFonts w:eastAsia="Arial Unicode MS"/>
          <w:color w:val="000000"/>
          <w:lang w:eastAsia="en-US" w:bidi="en-US"/>
        </w:rPr>
        <w:t xml:space="preserve"> </w:t>
      </w:r>
      <w:r w:rsidR="00C828FE">
        <w:rPr>
          <w:rFonts w:eastAsia="Arial Unicode MS"/>
          <w:color w:val="000000"/>
          <w:lang w:eastAsia="en-US" w:bidi="en-US"/>
        </w:rPr>
        <w:t xml:space="preserve">si sono avute difficoltà nelle relazioni interpersonali </w:t>
      </w:r>
      <w:r w:rsidRPr="00A15F43">
        <w:rPr>
          <w:rFonts w:eastAsia="Arial Unicode MS"/>
          <w:color w:val="000000"/>
          <w:lang w:eastAsia="en-US" w:bidi="en-US"/>
        </w:rPr>
        <w:t>con gli insegnanti</w:t>
      </w:r>
    </w:p>
    <w:p w14:paraId="4FDD6982" w14:textId="77777777" w:rsidR="00814A98" w:rsidRPr="00A15F43" w:rsidRDefault="00814A98" w:rsidP="00814A98">
      <w:pPr>
        <w:widowControl w:val="0"/>
        <w:suppressAutoHyphens/>
        <w:jc w:val="both"/>
        <w:rPr>
          <w:rFonts w:eastAsia="Arial Unicode MS"/>
          <w:color w:val="000000"/>
          <w:lang w:eastAsia="en-US" w:bidi="en-US"/>
        </w:rPr>
      </w:pPr>
    </w:p>
    <w:p w14:paraId="7C25763E" w14:textId="77777777" w:rsidR="00814A98" w:rsidRPr="00A15F43" w:rsidRDefault="00814A98" w:rsidP="00814A98">
      <w:pPr>
        <w:widowControl w:val="0"/>
        <w:suppressAutoHyphens/>
        <w:jc w:val="both"/>
        <w:rPr>
          <w:rFonts w:eastAsia="Arial Unicode MS"/>
          <w:color w:val="000000"/>
          <w:lang w:eastAsia="en-US" w:bidi="en-US"/>
        </w:rPr>
      </w:pPr>
      <w:r w:rsidRPr="00A15F43">
        <w:rPr>
          <w:rFonts w:eastAsia="Arial Unicode MS"/>
          <w:color w:val="000000"/>
          <w:lang w:eastAsia="en-US" w:bidi="en-US"/>
        </w:rPr>
        <w:t xml:space="preserve">Gli indirizzi didattici prescelti, i livelli iniziali e quelli finali sono stati raccolti nel PEI. </w:t>
      </w:r>
    </w:p>
    <w:p w14:paraId="44361671" w14:textId="77777777" w:rsidR="00814A98" w:rsidRPr="00A15F43" w:rsidRDefault="00814A98" w:rsidP="00814A98">
      <w:pPr>
        <w:widowControl w:val="0"/>
        <w:suppressAutoHyphens/>
        <w:jc w:val="both"/>
        <w:rPr>
          <w:rFonts w:eastAsia="Tahoma"/>
          <w:color w:val="000000"/>
          <w:u w:val="single"/>
          <w:lang w:eastAsia="en-US" w:bidi="en-US"/>
        </w:rPr>
      </w:pPr>
    </w:p>
    <w:p w14:paraId="6A07D8DF" w14:textId="77777777" w:rsidR="00814A98" w:rsidRPr="00A15F43" w:rsidRDefault="00814A98" w:rsidP="00814A98">
      <w:pPr>
        <w:widowControl w:val="0"/>
        <w:suppressAutoHyphens/>
        <w:jc w:val="both"/>
        <w:rPr>
          <w:rFonts w:eastAsia="Tahoma"/>
          <w:b/>
          <w:color w:val="000000"/>
          <w:lang w:eastAsia="en-US" w:bidi="en-US"/>
        </w:rPr>
      </w:pPr>
      <w:r>
        <w:rPr>
          <w:rFonts w:eastAsia="Tahoma"/>
          <w:b/>
          <w:color w:val="000000"/>
          <w:lang w:eastAsia="en-US" w:bidi="en-US"/>
        </w:rPr>
        <w:lastRenderedPageBreak/>
        <w:t>Alunno/i DSA</w:t>
      </w:r>
      <w:r w:rsidR="005246A3">
        <w:rPr>
          <w:rFonts w:eastAsia="Tahoma"/>
          <w:b/>
          <w:color w:val="000000"/>
          <w:lang w:eastAsia="en-US" w:bidi="en-US"/>
        </w:rPr>
        <w:t xml:space="preserve"> e BES</w:t>
      </w:r>
    </w:p>
    <w:p w14:paraId="4A17CB76" w14:textId="77777777" w:rsidR="00814A98" w:rsidRPr="00A15F43" w:rsidRDefault="00814A98" w:rsidP="00814A98">
      <w:pPr>
        <w:widowControl w:val="0"/>
        <w:suppressAutoHyphens/>
        <w:jc w:val="both"/>
        <w:rPr>
          <w:rFonts w:eastAsia="Tahoma"/>
          <w:color w:val="000000"/>
          <w:u w:val="single"/>
          <w:lang w:eastAsia="en-US" w:bidi="en-US"/>
        </w:rPr>
      </w:pPr>
    </w:p>
    <w:p w14:paraId="0DE54FA7" w14:textId="77777777" w:rsidR="00814A98" w:rsidRPr="00A15F43" w:rsidRDefault="00814A98" w:rsidP="00814A98">
      <w:pPr>
        <w:widowControl w:val="0"/>
        <w:suppressAutoHyphens/>
        <w:jc w:val="both"/>
        <w:rPr>
          <w:rFonts w:eastAsia="Tahoma"/>
          <w:color w:val="000000"/>
          <w:lang w:eastAsia="en-US" w:bidi="en-US"/>
        </w:rPr>
      </w:pPr>
      <w:r w:rsidRPr="00A15F43">
        <w:rPr>
          <w:rFonts w:eastAsia="Tahoma"/>
          <w:color w:val="000000"/>
          <w:lang w:eastAsia="en-US" w:bidi="en-US"/>
        </w:rPr>
        <w:t xml:space="preserve">□ è stato ben accettato in classe </w:t>
      </w:r>
    </w:p>
    <w:p w14:paraId="312D6EB8" w14:textId="77777777" w:rsidR="00814A98" w:rsidRPr="00A15F43" w:rsidRDefault="00814A98" w:rsidP="00814A98">
      <w:pPr>
        <w:widowControl w:val="0"/>
        <w:suppressAutoHyphens/>
        <w:jc w:val="both"/>
        <w:rPr>
          <w:rFonts w:eastAsia="Tahoma"/>
          <w:color w:val="000000"/>
          <w:lang w:eastAsia="en-US" w:bidi="en-US"/>
        </w:rPr>
      </w:pPr>
      <w:r w:rsidRPr="00A15F43">
        <w:rPr>
          <w:rFonts w:eastAsia="Tahoma"/>
          <w:color w:val="000000"/>
          <w:lang w:eastAsia="en-US" w:bidi="en-US"/>
        </w:rPr>
        <w:t xml:space="preserve">□ si sono avute difficoltà nelle relazioni interpersonali con i compagni    </w:t>
      </w:r>
    </w:p>
    <w:p w14:paraId="36FD5366" w14:textId="77777777" w:rsidR="00814A98" w:rsidRDefault="00814A98" w:rsidP="00814A98">
      <w:pPr>
        <w:widowControl w:val="0"/>
        <w:suppressAutoHyphens/>
        <w:jc w:val="both"/>
        <w:rPr>
          <w:rFonts w:eastAsia="Tahoma"/>
          <w:color w:val="000000"/>
          <w:lang w:eastAsia="en-US" w:bidi="en-US"/>
        </w:rPr>
      </w:pPr>
      <w:r w:rsidRPr="00A15F43">
        <w:rPr>
          <w:rFonts w:eastAsia="Tahoma"/>
          <w:color w:val="000000"/>
          <w:lang w:eastAsia="en-US" w:bidi="en-US"/>
        </w:rPr>
        <w:t xml:space="preserve">□ </w:t>
      </w:r>
      <w:r w:rsidR="004560B3" w:rsidRPr="00A15F43">
        <w:rPr>
          <w:rFonts w:eastAsia="Tahoma"/>
          <w:color w:val="000000"/>
          <w:lang w:eastAsia="en-US" w:bidi="en-US"/>
        </w:rPr>
        <w:t xml:space="preserve">si sono avute difficoltà nelle relazioni interpersonali </w:t>
      </w:r>
      <w:r w:rsidRPr="00A15F43">
        <w:rPr>
          <w:rFonts w:eastAsia="Tahoma"/>
          <w:color w:val="000000"/>
          <w:lang w:eastAsia="en-US" w:bidi="en-US"/>
        </w:rPr>
        <w:t>con gli insegnanti</w:t>
      </w:r>
    </w:p>
    <w:p w14:paraId="2F753FA1" w14:textId="77777777" w:rsidR="00970DA8" w:rsidRPr="00A15F43" w:rsidRDefault="00970DA8" w:rsidP="00814A98">
      <w:pPr>
        <w:widowControl w:val="0"/>
        <w:suppressAutoHyphens/>
        <w:jc w:val="both"/>
        <w:rPr>
          <w:rFonts w:eastAsia="Tahoma"/>
          <w:color w:val="000000"/>
          <w:lang w:eastAsia="en-US" w:bidi="en-US"/>
        </w:rPr>
      </w:pPr>
      <w:r w:rsidRPr="00A15F43">
        <w:rPr>
          <w:rFonts w:eastAsia="Tahoma"/>
          <w:color w:val="000000"/>
          <w:lang w:eastAsia="en-US" w:bidi="en-US"/>
        </w:rPr>
        <w:t>□</w:t>
      </w:r>
      <w:r>
        <w:rPr>
          <w:rFonts w:eastAsia="Tahoma"/>
          <w:color w:val="000000"/>
          <w:lang w:eastAsia="en-US" w:bidi="en-US"/>
        </w:rPr>
        <w:t xml:space="preserve"> altro________________________________________________________</w:t>
      </w:r>
    </w:p>
    <w:p w14:paraId="4016D995" w14:textId="77777777" w:rsidR="00814A98" w:rsidRPr="00A15F43" w:rsidRDefault="00814A98" w:rsidP="00814A98">
      <w:pPr>
        <w:widowControl w:val="0"/>
        <w:suppressAutoHyphens/>
        <w:jc w:val="both"/>
        <w:rPr>
          <w:rFonts w:eastAsia="Tahoma"/>
          <w:color w:val="000000"/>
          <w:lang w:eastAsia="en-US" w:bidi="en-US"/>
        </w:rPr>
      </w:pPr>
    </w:p>
    <w:p w14:paraId="47A5F7A7" w14:textId="77777777" w:rsidR="008F785A" w:rsidRDefault="00814A98" w:rsidP="00814A98">
      <w:pPr>
        <w:widowControl w:val="0"/>
        <w:suppressAutoHyphens/>
        <w:jc w:val="both"/>
        <w:rPr>
          <w:rFonts w:eastAsia="Arial Unicode MS"/>
          <w:color w:val="000000"/>
          <w:lang w:eastAsia="en-US" w:bidi="en-US"/>
        </w:rPr>
      </w:pPr>
      <w:r w:rsidRPr="00A15F43">
        <w:rPr>
          <w:rFonts w:eastAsia="Arial Unicode MS"/>
          <w:b/>
          <w:color w:val="000000"/>
          <w:lang w:eastAsia="en-US" w:bidi="en-US"/>
        </w:rPr>
        <w:t>PROGRAMMI SVOLTI</w:t>
      </w:r>
      <w:r w:rsidRPr="00A15F43">
        <w:rPr>
          <w:rFonts w:eastAsia="Arial Unicode MS"/>
          <w:color w:val="000000"/>
          <w:lang w:eastAsia="en-US" w:bidi="en-US"/>
        </w:rPr>
        <w:t xml:space="preserve">              </w:t>
      </w:r>
    </w:p>
    <w:p w14:paraId="451AA94B" w14:textId="77777777" w:rsidR="008F785A" w:rsidRDefault="008F785A" w:rsidP="00814A98">
      <w:pPr>
        <w:widowControl w:val="0"/>
        <w:suppressAutoHyphens/>
        <w:jc w:val="both"/>
        <w:rPr>
          <w:rFonts w:eastAsia="Arial Unicode MS"/>
          <w:color w:val="000000"/>
          <w:lang w:eastAsia="en-US" w:bidi="en-US"/>
        </w:rPr>
      </w:pPr>
    </w:p>
    <w:p w14:paraId="2ADD841B" w14:textId="77777777" w:rsidR="00814A98" w:rsidRPr="00A15F43" w:rsidRDefault="00814A98" w:rsidP="00814A98">
      <w:pPr>
        <w:widowControl w:val="0"/>
        <w:suppressAutoHyphens/>
        <w:spacing w:after="283"/>
        <w:jc w:val="both"/>
        <w:rPr>
          <w:rFonts w:eastAsia="Arial Unicode MS"/>
          <w:color w:val="000000"/>
          <w:lang w:eastAsia="en-US" w:bidi="en-US"/>
        </w:rPr>
      </w:pPr>
      <w:r w:rsidRPr="00A15F43">
        <w:rPr>
          <w:rFonts w:eastAsia="Arial Unicode MS"/>
          <w:color w:val="000000"/>
          <w:lang w:eastAsia="en-US" w:bidi="en-US"/>
        </w:rPr>
        <w:t xml:space="preserve"> Si rimanda alle singole relazioni finali disciplinari.</w:t>
      </w:r>
    </w:p>
    <w:p w14:paraId="0F21BBD4" w14:textId="77777777" w:rsidR="00814A98" w:rsidRPr="00A15F43" w:rsidRDefault="00814A98" w:rsidP="00814A98">
      <w:pPr>
        <w:widowControl w:val="0"/>
        <w:suppressAutoHyphens/>
        <w:jc w:val="both"/>
        <w:rPr>
          <w:rFonts w:eastAsia="Arial Unicode MS"/>
          <w:color w:val="000000"/>
          <w:lang w:eastAsia="en-US" w:bidi="en-US"/>
        </w:rPr>
      </w:pPr>
    </w:p>
    <w:p w14:paraId="1C2F7A73" w14:textId="77777777" w:rsidR="00814A98" w:rsidRDefault="005246A3" w:rsidP="00814A98">
      <w:pPr>
        <w:widowControl w:val="0"/>
        <w:suppressAutoHyphens/>
        <w:autoSpaceDE w:val="0"/>
        <w:jc w:val="both"/>
        <w:rPr>
          <w:rFonts w:eastAsia="Arial Unicode MS"/>
          <w:b/>
          <w:bCs/>
          <w:color w:val="000000"/>
          <w:lang w:eastAsia="en-US" w:bidi="en-US"/>
        </w:rPr>
      </w:pPr>
      <w:r>
        <w:rPr>
          <w:rFonts w:eastAsia="Arial Unicode MS"/>
          <w:b/>
          <w:bCs/>
          <w:color w:val="000000"/>
          <w:lang w:eastAsia="en-US" w:bidi="en-US"/>
        </w:rPr>
        <w:t>CRITERI DI VALUTAZIONE DELLA PROVA D’ESAME</w:t>
      </w:r>
    </w:p>
    <w:p w14:paraId="64795DB9" w14:textId="77777777" w:rsidR="005246A3" w:rsidRDefault="005246A3" w:rsidP="00814A98">
      <w:pPr>
        <w:widowControl w:val="0"/>
        <w:suppressAutoHyphens/>
        <w:autoSpaceDE w:val="0"/>
        <w:jc w:val="both"/>
        <w:rPr>
          <w:rFonts w:eastAsia="Arial Unicode MS"/>
          <w:b/>
          <w:bCs/>
          <w:color w:val="000000"/>
          <w:lang w:eastAsia="en-US" w:bidi="en-US"/>
        </w:rPr>
      </w:pPr>
    </w:p>
    <w:p w14:paraId="1F0D7B25" w14:textId="77777777" w:rsidR="000F7A8B" w:rsidRPr="000F7A8B" w:rsidRDefault="005246A3" w:rsidP="005246A3">
      <w:pPr>
        <w:widowControl w:val="0"/>
        <w:suppressAutoHyphens/>
        <w:autoSpaceDE w:val="0"/>
        <w:jc w:val="both"/>
        <w:rPr>
          <w:i/>
        </w:rPr>
      </w:pPr>
      <w:r>
        <w:rPr>
          <w:rFonts w:eastAsia="Arial Unicode MS"/>
          <w:bCs/>
          <w:color w:val="000000"/>
          <w:lang w:eastAsia="en-US" w:bidi="en-US"/>
        </w:rPr>
        <w:t>A causa dell’emergenza sanitaria, per l’a. s. 202</w:t>
      </w:r>
      <w:r w:rsidR="000F7A8B">
        <w:rPr>
          <w:rFonts w:eastAsia="Arial Unicode MS"/>
          <w:bCs/>
          <w:color w:val="000000"/>
          <w:lang w:eastAsia="en-US" w:bidi="en-US"/>
        </w:rPr>
        <w:t>1</w:t>
      </w:r>
      <w:r>
        <w:rPr>
          <w:rFonts w:eastAsia="Arial Unicode MS"/>
          <w:bCs/>
          <w:color w:val="000000"/>
          <w:lang w:eastAsia="en-US" w:bidi="en-US"/>
        </w:rPr>
        <w:t>/202</w:t>
      </w:r>
      <w:r w:rsidR="000F7A8B">
        <w:rPr>
          <w:rFonts w:eastAsia="Arial Unicode MS"/>
          <w:bCs/>
          <w:color w:val="000000"/>
          <w:lang w:eastAsia="en-US" w:bidi="en-US"/>
        </w:rPr>
        <w:t>2</w:t>
      </w:r>
      <w:r>
        <w:rPr>
          <w:rFonts w:eastAsia="Arial Unicode MS"/>
          <w:bCs/>
          <w:color w:val="000000"/>
          <w:lang w:eastAsia="en-US" w:bidi="en-US"/>
        </w:rPr>
        <w:t xml:space="preserve"> </w:t>
      </w:r>
      <w:r w:rsidRPr="00441004">
        <w:t>«</w:t>
      </w:r>
      <w:r w:rsidR="000F7A8B" w:rsidRPr="000F7A8B">
        <w:rPr>
          <w:i/>
        </w:rPr>
        <w:t xml:space="preserve">L’esame di Stato conclusivo del primo ciclo di istruzione è costituito da: </w:t>
      </w:r>
    </w:p>
    <w:p w14:paraId="6339F45C" w14:textId="77777777" w:rsidR="000F7A8B" w:rsidRPr="000F7A8B" w:rsidRDefault="000F7A8B" w:rsidP="005246A3">
      <w:pPr>
        <w:widowControl w:val="0"/>
        <w:suppressAutoHyphens/>
        <w:autoSpaceDE w:val="0"/>
        <w:jc w:val="both"/>
        <w:rPr>
          <w:i/>
        </w:rPr>
      </w:pPr>
      <w:r w:rsidRPr="000F7A8B">
        <w:rPr>
          <w:i/>
        </w:rPr>
        <w:t>a) prova scritta relativa alle competenze di italiano o della lingua nella quale si svolge l’insegnamento, come disciplinata dall’articolo 7 del DM 741/2017;</w:t>
      </w:r>
    </w:p>
    <w:p w14:paraId="416056EC" w14:textId="77777777" w:rsidR="000F7A8B" w:rsidRPr="000F7A8B" w:rsidRDefault="000F7A8B" w:rsidP="005246A3">
      <w:pPr>
        <w:widowControl w:val="0"/>
        <w:suppressAutoHyphens/>
        <w:autoSpaceDE w:val="0"/>
        <w:jc w:val="both"/>
        <w:rPr>
          <w:i/>
        </w:rPr>
      </w:pPr>
      <w:r w:rsidRPr="000F7A8B">
        <w:rPr>
          <w:i/>
        </w:rPr>
        <w:t xml:space="preserve"> b) prova scritta relativa alle competenze logico-matematiche, come disciplinata dall’articolo 8 del DM 741/2017; </w:t>
      </w:r>
    </w:p>
    <w:p w14:paraId="27F36BFC" w14:textId="77777777" w:rsidR="000F7A8B" w:rsidRPr="000F7A8B" w:rsidRDefault="000F7A8B" w:rsidP="005246A3">
      <w:pPr>
        <w:widowControl w:val="0"/>
        <w:suppressAutoHyphens/>
        <w:autoSpaceDE w:val="0"/>
        <w:jc w:val="both"/>
        <w:rPr>
          <w:i/>
        </w:rPr>
      </w:pPr>
      <w:r w:rsidRPr="000F7A8B">
        <w:rPr>
          <w:i/>
        </w:rPr>
        <w:t>c) colloquio, come disciplinato dall’articolo 10 del DM 741/2017.</w:t>
      </w:r>
    </w:p>
    <w:p w14:paraId="40826AA1" w14:textId="77777777" w:rsidR="000F7A8B" w:rsidRDefault="000F7A8B" w:rsidP="005246A3">
      <w:pPr>
        <w:widowControl w:val="0"/>
        <w:suppressAutoHyphens/>
        <w:autoSpaceDE w:val="0"/>
        <w:jc w:val="both"/>
      </w:pPr>
      <w:r w:rsidRPr="000F7A8B">
        <w:rPr>
          <w:i/>
        </w:rPr>
        <w:t xml:space="preserve"> 5. Nel corso del colloquio è accertato anche il livello di padronanza delle competenze relative alla lingua inglese e alla seconda lingua comunitaria, nonché delle competenze relative all’insegnamento dell’educazione civica.</w:t>
      </w:r>
      <w:r w:rsidR="00B43B3C">
        <w:rPr>
          <w:rFonts w:ascii="Verdana" w:hAnsi="Verdana"/>
          <w:i/>
        </w:rPr>
        <w:t>»</w:t>
      </w:r>
      <w:r>
        <w:t xml:space="preserve"> (art. 2 commi 4 e 5, O.M. 64 del 14 marzo 2022)</w:t>
      </w:r>
    </w:p>
    <w:p w14:paraId="66417249" w14:textId="77777777" w:rsidR="005246A3" w:rsidRDefault="00970DA8" w:rsidP="00676EA5">
      <w:pPr>
        <w:spacing w:line="276" w:lineRule="auto"/>
        <w:jc w:val="both"/>
      </w:pPr>
      <w:r>
        <w:t>L’Esame finale t</w:t>
      </w:r>
      <w:r w:rsidR="005246A3">
        <w:t>iene a riferimento il profilo finale dello studente (</w:t>
      </w:r>
      <w:r w:rsidR="005246A3" w:rsidRPr="00051156">
        <w:rPr>
          <w:i/>
        </w:rPr>
        <w:t>Indicazioni nazionali 2012</w:t>
      </w:r>
      <w:r w:rsidR="005246A3">
        <w:t>), con particolare attenzione alla capacità di argomentazione, di risoluzione di problemi, di pensiero critico e riflessivo, nonché sul livello di padronanza delle competenze di educazione civica. La prova orale accerta, inoltre, il livello di padronanza degli obiettivi e dei traguardi di competenza, previsti dalle Indicazioni</w:t>
      </w:r>
      <w:r w:rsidR="00676EA5">
        <w:t xml:space="preserve"> Nazionali, con particolare riguardo per le lingue straniere.</w:t>
      </w:r>
    </w:p>
    <w:p w14:paraId="77CA4584" w14:textId="77777777" w:rsidR="00814A98" w:rsidRDefault="005246A3" w:rsidP="005246A3">
      <w:pPr>
        <w:spacing w:line="276" w:lineRule="auto"/>
        <w:rPr>
          <w:rFonts w:eastAsia="Arial Unicode MS"/>
          <w:bCs/>
          <w:color w:val="000000"/>
          <w:lang w:eastAsia="en-US" w:bidi="en-US"/>
        </w:rPr>
      </w:pPr>
      <w:r w:rsidRPr="00C87E7D">
        <w:t xml:space="preserve">Per la valutazione </w:t>
      </w:r>
      <w:r w:rsidR="00C87E7D">
        <w:t>delle prove d’esame</w:t>
      </w:r>
      <w:r w:rsidRPr="00C87E7D">
        <w:t xml:space="preserve"> la commissione </w:t>
      </w:r>
      <w:r w:rsidR="00C87E7D">
        <w:t>d’esame, in sede di seduta p</w:t>
      </w:r>
      <w:r w:rsidR="00491350" w:rsidRPr="00C87E7D">
        <w:t>lenaria, delibererà i cri</w:t>
      </w:r>
      <w:r w:rsidR="00C87E7D">
        <w:t xml:space="preserve">teri di valutazione </w:t>
      </w:r>
      <w:proofErr w:type="gramStart"/>
      <w:r w:rsidR="00C87E7D">
        <w:t>della prove</w:t>
      </w:r>
      <w:proofErr w:type="gramEnd"/>
      <w:r w:rsidR="00C87E7D">
        <w:t xml:space="preserve"> scritte di italiano, matematica e dell’orale </w:t>
      </w:r>
      <w:r w:rsidR="00491350" w:rsidRPr="00C87E7D">
        <w:t>a partire d</w:t>
      </w:r>
      <w:r w:rsidR="00814A98" w:rsidRPr="00C87E7D">
        <w:rPr>
          <w:rFonts w:eastAsia="Arial Unicode MS"/>
          <w:bCs/>
          <w:color w:val="000000"/>
          <w:lang w:eastAsia="en-US" w:bidi="en-US"/>
        </w:rPr>
        <w:t>all</w:t>
      </w:r>
      <w:r w:rsidR="00C87E7D">
        <w:rPr>
          <w:rFonts w:eastAsia="Arial Unicode MS"/>
          <w:bCs/>
          <w:color w:val="000000"/>
          <w:lang w:eastAsia="en-US" w:bidi="en-US"/>
        </w:rPr>
        <w:t>e</w:t>
      </w:r>
      <w:r w:rsidR="00814A98" w:rsidRPr="00C87E7D">
        <w:rPr>
          <w:rFonts w:eastAsia="Arial Unicode MS"/>
          <w:bCs/>
          <w:color w:val="000000"/>
          <w:lang w:eastAsia="en-US" w:bidi="en-US"/>
        </w:rPr>
        <w:t xml:space="preserve"> grigli</w:t>
      </w:r>
      <w:r w:rsidRPr="00C87E7D">
        <w:rPr>
          <w:rFonts w:eastAsia="Arial Unicode MS"/>
          <w:bCs/>
          <w:color w:val="000000"/>
          <w:lang w:eastAsia="en-US" w:bidi="en-US"/>
        </w:rPr>
        <w:t>a</w:t>
      </w:r>
      <w:r w:rsidR="00814A98" w:rsidRPr="00C87E7D">
        <w:rPr>
          <w:rFonts w:eastAsia="Arial Unicode MS"/>
          <w:bCs/>
          <w:color w:val="000000"/>
          <w:lang w:eastAsia="en-US" w:bidi="en-US"/>
        </w:rPr>
        <w:t xml:space="preserve"> </w:t>
      </w:r>
      <w:r w:rsidR="00C87E7D">
        <w:rPr>
          <w:rFonts w:eastAsia="Arial Unicode MS"/>
          <w:bCs/>
          <w:color w:val="000000"/>
          <w:lang w:eastAsia="en-US" w:bidi="en-US"/>
        </w:rPr>
        <w:t>elaborate e proposte</w:t>
      </w:r>
      <w:r w:rsidR="00814A98" w:rsidRPr="00C87E7D">
        <w:rPr>
          <w:rFonts w:eastAsia="Arial Unicode MS"/>
          <w:bCs/>
          <w:color w:val="000000"/>
          <w:lang w:eastAsia="en-US" w:bidi="en-US"/>
        </w:rPr>
        <w:t xml:space="preserve"> dal Collegio dei Docenti.</w:t>
      </w:r>
    </w:p>
    <w:p w14:paraId="25D9C17B" w14:textId="77777777" w:rsidR="00290F84" w:rsidRDefault="00290F84" w:rsidP="005246A3">
      <w:pPr>
        <w:spacing w:line="276" w:lineRule="auto"/>
        <w:rPr>
          <w:rFonts w:eastAsia="Arial Unicode MS"/>
          <w:bCs/>
          <w:color w:val="000000"/>
          <w:lang w:eastAsia="en-US" w:bidi="en-US"/>
        </w:rPr>
      </w:pPr>
    </w:p>
    <w:p w14:paraId="2DE04E25" w14:textId="77777777" w:rsidR="00290F84" w:rsidRDefault="00290F84" w:rsidP="00290F84">
      <w:pPr>
        <w:spacing w:line="276" w:lineRule="auto"/>
        <w:rPr>
          <w:rFonts w:eastAsia="Arial Unicode MS"/>
          <w:b/>
          <w:bCs/>
          <w:color w:val="000000"/>
          <w:lang w:eastAsia="en-US" w:bidi="en-US"/>
        </w:rPr>
      </w:pPr>
      <w:r w:rsidRPr="00290F84">
        <w:rPr>
          <w:rFonts w:eastAsia="Arial Unicode MS"/>
          <w:b/>
          <w:bCs/>
          <w:color w:val="000000"/>
          <w:lang w:eastAsia="en-US" w:bidi="en-US"/>
        </w:rPr>
        <w:t xml:space="preserve"> VALUTAZIONE FINALE ED ATTRIBUZIONE DELLA LODE</w:t>
      </w:r>
    </w:p>
    <w:p w14:paraId="1122BFB4" w14:textId="77777777" w:rsidR="00B43B3C" w:rsidRPr="00B43B3C" w:rsidRDefault="00B43B3C" w:rsidP="00491350">
      <w:pPr>
        <w:spacing w:line="276" w:lineRule="auto"/>
        <w:jc w:val="both"/>
        <w:rPr>
          <w:i/>
        </w:rPr>
      </w:pPr>
      <w:proofErr w:type="gramStart"/>
      <w:r w:rsidRPr="00B43B3C">
        <w:rPr>
          <w:i/>
        </w:rPr>
        <w:t>«..</w:t>
      </w:r>
      <w:proofErr w:type="gramEnd"/>
      <w:r w:rsidR="00C87E7D" w:rsidRPr="00B43B3C">
        <w:rPr>
          <w:i/>
        </w:rPr>
        <w:t xml:space="preserve">Ai fini della determinazione del voto finale dell'esame di Stato di ciascun candidato, la sottocommissione procede preliminarmente a calcolare la </w:t>
      </w:r>
      <w:r w:rsidR="00C87E7D" w:rsidRPr="00B43B3C">
        <w:rPr>
          <w:b/>
          <w:i/>
        </w:rPr>
        <w:t>media tra i voti delle singole prove scritte e del colloquio, senza applicare</w:t>
      </w:r>
      <w:r w:rsidR="00C87E7D" w:rsidRPr="00B43B3C">
        <w:rPr>
          <w:i/>
        </w:rPr>
        <w:t xml:space="preserve">, in questa fase, </w:t>
      </w:r>
      <w:r w:rsidR="00C87E7D" w:rsidRPr="00B43B3C">
        <w:rPr>
          <w:b/>
          <w:i/>
        </w:rPr>
        <w:t>arrotondamenti all'unità superiore o inferiore</w:t>
      </w:r>
      <w:r w:rsidR="00C87E7D" w:rsidRPr="00B43B3C">
        <w:rPr>
          <w:i/>
        </w:rPr>
        <w:t xml:space="preserve">. Successivamente procede a determinare il voto finale, che deriva dalla media tra il voto di ammissione e la media dei voti delle prove scritte e del colloquio. </w:t>
      </w:r>
    </w:p>
    <w:p w14:paraId="7D212332" w14:textId="77777777" w:rsidR="00B43B3C" w:rsidRPr="00B43B3C" w:rsidRDefault="00C87E7D" w:rsidP="00491350">
      <w:pPr>
        <w:spacing w:line="276" w:lineRule="auto"/>
        <w:jc w:val="both"/>
      </w:pPr>
      <w:r w:rsidRPr="00B43B3C">
        <w:rPr>
          <w:i/>
        </w:rPr>
        <w:t xml:space="preserve">2. </w:t>
      </w:r>
      <w:r w:rsidRPr="00B43B3C">
        <w:rPr>
          <w:b/>
          <w:i/>
        </w:rPr>
        <w:t>Il voto finale</w:t>
      </w:r>
      <w:r w:rsidRPr="00B43B3C">
        <w:rPr>
          <w:i/>
        </w:rPr>
        <w:t xml:space="preserve"> così calcolato </w:t>
      </w:r>
      <w:r w:rsidRPr="00B43B3C">
        <w:rPr>
          <w:b/>
          <w:i/>
        </w:rPr>
        <w:t>viene arrotondato all'unità superiore per frazioni pari o superiori a 0,5</w:t>
      </w:r>
      <w:r w:rsidRPr="00B43B3C">
        <w:rPr>
          <w:i/>
        </w:rPr>
        <w:t xml:space="preserve"> e proposto alla commissione in seduta plenaria</w:t>
      </w:r>
      <w:r w:rsidR="00B43B3C">
        <w:rPr>
          <w:rFonts w:ascii="Verdana" w:hAnsi="Verdana"/>
          <w:i/>
        </w:rPr>
        <w:t>»</w:t>
      </w:r>
      <w:r w:rsidR="00B43B3C" w:rsidRPr="00B43B3C">
        <w:rPr>
          <w:i/>
        </w:rPr>
        <w:t xml:space="preserve"> </w:t>
      </w:r>
      <w:r w:rsidR="00B43B3C">
        <w:t>(art.13 del DM 741/2017)</w:t>
      </w:r>
    </w:p>
    <w:p w14:paraId="7B5027F3" w14:textId="77777777" w:rsidR="00290F84" w:rsidRPr="00290F84" w:rsidRDefault="00290F84" w:rsidP="00491350">
      <w:pPr>
        <w:spacing w:line="276" w:lineRule="auto"/>
        <w:jc w:val="both"/>
        <w:rPr>
          <w:rFonts w:eastAsia="Arial Unicode MS"/>
          <w:b/>
          <w:bCs/>
          <w:color w:val="000000"/>
          <w:lang w:eastAsia="en-US" w:bidi="en-US"/>
        </w:rPr>
      </w:pPr>
      <w:r w:rsidRPr="00B43B3C">
        <w:t>La valutazione finale espressa con la votazione di dieci decimi può essere accompagnata dalla lode, con deliberazione all’unanimità della commissione, in relazione alle valutazioni conseguite nel percorso scolastico del triennio e agli esiti della prova d’esame.</w:t>
      </w:r>
      <w:r>
        <w:t xml:space="preserve"> In particolare per poter conferire la lode devono verificarsi le seguenti condizioni:</w:t>
      </w:r>
    </w:p>
    <w:p w14:paraId="4D199FF8" w14:textId="77777777" w:rsidR="00290F84" w:rsidRDefault="00290F84" w:rsidP="00290F84">
      <w:pPr>
        <w:spacing w:line="276" w:lineRule="auto"/>
        <w:ind w:left="426" w:hanging="426"/>
        <w:jc w:val="both"/>
      </w:pPr>
      <w:r>
        <w:t>- voto di ammissione pari a 10/10</w:t>
      </w:r>
    </w:p>
    <w:p w14:paraId="6B1ACF53" w14:textId="77777777" w:rsidR="00290F84" w:rsidRDefault="00290F84" w:rsidP="00290F84">
      <w:pPr>
        <w:spacing w:line="276" w:lineRule="auto"/>
        <w:jc w:val="both"/>
      </w:pPr>
      <w:r>
        <w:t xml:space="preserve">- voto </w:t>
      </w:r>
      <w:r w:rsidR="00EC0556">
        <w:t xml:space="preserve">finale </w:t>
      </w:r>
      <w:r>
        <w:t>dell’esame pari a 10/10</w:t>
      </w:r>
    </w:p>
    <w:p w14:paraId="7E908202" w14:textId="77777777" w:rsidR="00814A98" w:rsidRPr="00B43B3C" w:rsidRDefault="00290F84" w:rsidP="00B43B3C">
      <w:pPr>
        <w:spacing w:line="276" w:lineRule="auto"/>
        <w:jc w:val="both"/>
      </w:pPr>
      <w:r>
        <w:t>-</w:t>
      </w:r>
      <w:r w:rsidR="00B43B3C">
        <w:t xml:space="preserve"> </w:t>
      </w:r>
      <w:r>
        <w:t xml:space="preserve">aver conseguito </w:t>
      </w:r>
      <w:r w:rsidR="00EC0556">
        <w:t>alle tre prove d’esame voto pari a 10/10</w:t>
      </w:r>
    </w:p>
    <w:p w14:paraId="08D8856F" w14:textId="77777777" w:rsidR="00814A98" w:rsidRPr="00A15F43" w:rsidRDefault="00814A98" w:rsidP="00814A98">
      <w:pPr>
        <w:widowControl w:val="0"/>
        <w:suppressAutoHyphens/>
        <w:spacing w:after="283"/>
        <w:jc w:val="both"/>
        <w:rPr>
          <w:rFonts w:eastAsia="Arial Unicode MS"/>
          <w:b/>
          <w:iCs/>
          <w:color w:val="000000"/>
          <w:lang w:eastAsia="en-US" w:bidi="en-US"/>
        </w:rPr>
      </w:pPr>
      <w:r w:rsidRPr="00A15F43">
        <w:rPr>
          <w:rFonts w:eastAsia="Arial Unicode MS"/>
          <w:b/>
          <w:iCs/>
          <w:color w:val="000000"/>
          <w:lang w:eastAsia="en-US" w:bidi="en-US"/>
        </w:rPr>
        <w:lastRenderedPageBreak/>
        <w:t>GIUDIZIO FINALE</w:t>
      </w:r>
    </w:p>
    <w:p w14:paraId="7583ACCB" w14:textId="77777777" w:rsidR="00814A98" w:rsidRDefault="00814A98" w:rsidP="00814A98">
      <w:pPr>
        <w:widowControl w:val="0"/>
        <w:suppressAutoHyphens/>
        <w:autoSpaceDE w:val="0"/>
        <w:jc w:val="both"/>
        <w:rPr>
          <w:rFonts w:eastAsia="Arial Unicode MS"/>
          <w:color w:val="000000"/>
          <w:lang w:eastAsia="en-US" w:bidi="en-US"/>
        </w:rPr>
      </w:pPr>
      <w:r w:rsidRPr="00A15F43">
        <w:rPr>
          <w:rFonts w:eastAsia="Arial Unicode MS"/>
          <w:color w:val="000000"/>
          <w:lang w:eastAsia="en-US" w:bidi="en-US"/>
        </w:rPr>
        <w:t>Sulla base delle risultanze complessive del giudizio finale di ammissione</w:t>
      </w:r>
      <w:r w:rsidR="001E51E0">
        <w:rPr>
          <w:rFonts w:eastAsia="Arial Unicode MS"/>
          <w:color w:val="000000"/>
          <w:lang w:eastAsia="en-US" w:bidi="en-US"/>
        </w:rPr>
        <w:t xml:space="preserve"> all’esame</w:t>
      </w:r>
      <w:r w:rsidR="005246A3">
        <w:rPr>
          <w:rFonts w:eastAsia="Arial Unicode MS"/>
          <w:color w:val="000000"/>
          <w:lang w:eastAsia="en-US" w:bidi="en-US"/>
        </w:rPr>
        <w:t xml:space="preserve"> e</w:t>
      </w:r>
      <w:r w:rsidR="001E51E0">
        <w:rPr>
          <w:rFonts w:eastAsia="Arial Unicode MS"/>
          <w:color w:val="000000"/>
          <w:lang w:eastAsia="en-US" w:bidi="en-US"/>
        </w:rPr>
        <w:t xml:space="preserve"> </w:t>
      </w:r>
      <w:r w:rsidRPr="00A15F43">
        <w:rPr>
          <w:rFonts w:eastAsia="Arial Unicode MS"/>
          <w:color w:val="000000"/>
          <w:lang w:eastAsia="en-US" w:bidi="en-US"/>
        </w:rPr>
        <w:t xml:space="preserve">del colloquio pluridisciplinare, la sottocommissione esaminatrice che, comunque, è chiamata ad operare collegialmente nello svolgimento del colloquio, formula un motivato giudizio complessivo. </w:t>
      </w:r>
      <w:r w:rsidR="00290F84">
        <w:rPr>
          <w:rFonts w:eastAsia="Arial Unicode MS"/>
          <w:color w:val="000000"/>
          <w:lang w:eastAsia="en-US" w:bidi="en-US"/>
        </w:rPr>
        <w:t>Tale giudizio</w:t>
      </w:r>
      <w:r w:rsidRPr="00A15F43">
        <w:rPr>
          <w:rFonts w:eastAsia="Arial Unicode MS"/>
          <w:color w:val="000000"/>
          <w:lang w:eastAsia="en-US" w:bidi="en-US"/>
        </w:rPr>
        <w:t xml:space="preserve"> terrà conto, inoltre, del tipo di atteggiamento tenuto dal candidato verso la scuola e </w:t>
      </w:r>
      <w:r w:rsidR="001E51E0">
        <w:rPr>
          <w:rFonts w:eastAsia="Arial Unicode MS"/>
          <w:color w:val="000000"/>
          <w:lang w:eastAsia="en-US" w:bidi="en-US"/>
        </w:rPr>
        <w:t>le attività didattiche proposte nel corso del triennio della scuola secondaria di primo grado.</w:t>
      </w:r>
    </w:p>
    <w:p w14:paraId="5788CDCC" w14:textId="77777777" w:rsidR="001448B1" w:rsidRDefault="001448B1" w:rsidP="00814A98">
      <w:pPr>
        <w:widowControl w:val="0"/>
        <w:suppressAutoHyphens/>
        <w:autoSpaceDE w:val="0"/>
        <w:jc w:val="both"/>
        <w:rPr>
          <w:rFonts w:eastAsia="Arial Unicode MS"/>
          <w:color w:val="000000"/>
          <w:lang w:eastAsia="en-US" w:bidi="en-US"/>
        </w:rPr>
      </w:pPr>
    </w:p>
    <w:p w14:paraId="364BF43C" w14:textId="77777777" w:rsidR="001448B1" w:rsidRPr="001448B1" w:rsidRDefault="001448B1" w:rsidP="00814A98">
      <w:pPr>
        <w:widowControl w:val="0"/>
        <w:suppressAutoHyphens/>
        <w:autoSpaceDE w:val="0"/>
        <w:jc w:val="both"/>
        <w:rPr>
          <w:rFonts w:eastAsia="Arial Unicode MS"/>
          <w:b/>
          <w:iCs/>
          <w:color w:val="000000"/>
          <w:lang w:eastAsia="en-US" w:bidi="en-US"/>
        </w:rPr>
      </w:pPr>
    </w:p>
    <w:p w14:paraId="1AE57592" w14:textId="77777777" w:rsidR="00814A98" w:rsidRPr="00A15F43" w:rsidRDefault="00814A98" w:rsidP="00814A98">
      <w:pPr>
        <w:widowControl w:val="0"/>
        <w:suppressLineNumbers/>
        <w:suppressAutoHyphens/>
        <w:spacing w:after="283"/>
        <w:jc w:val="both"/>
        <w:rPr>
          <w:rFonts w:eastAsia="Arial Unicode MS"/>
          <w:b/>
          <w:iCs/>
          <w:lang w:eastAsia="en-US" w:bidi="en-US"/>
        </w:rPr>
      </w:pPr>
      <w:r w:rsidRPr="00A15F43">
        <w:rPr>
          <w:rFonts w:eastAsia="Arial Unicode MS"/>
          <w:b/>
          <w:iCs/>
          <w:lang w:eastAsia="en-US" w:bidi="en-US"/>
        </w:rPr>
        <w:t>CERTIFICAZIONE DELLE COMPETENZE</w:t>
      </w:r>
    </w:p>
    <w:p w14:paraId="6FDC185C" w14:textId="77777777" w:rsidR="009E0BD6" w:rsidRDefault="000C4184" w:rsidP="00814A98">
      <w:pPr>
        <w:widowControl w:val="0"/>
        <w:suppressLineNumbers/>
        <w:suppressAutoHyphens/>
        <w:spacing w:after="283"/>
        <w:jc w:val="both"/>
        <w:rPr>
          <w:rFonts w:eastAsia="Arial Unicode MS"/>
          <w:lang w:eastAsia="en-US" w:bidi="en-US"/>
        </w:rPr>
      </w:pPr>
      <w:r>
        <w:rPr>
          <w:rFonts w:eastAsia="Arial Unicode MS"/>
          <w:lang w:eastAsia="en-US" w:bidi="en-US"/>
        </w:rPr>
        <w:t xml:space="preserve">La valutazione e certificazione delle competenze al termine del primo ciclo di istruzione si legano strettamente alle </w:t>
      </w:r>
      <w:r w:rsidRPr="000C4184">
        <w:rPr>
          <w:rFonts w:eastAsia="Arial Unicode MS"/>
          <w:i/>
          <w:lang w:eastAsia="en-US" w:bidi="en-US"/>
        </w:rPr>
        <w:t>Indicazioni nazionali per il curricolo della scuola del primo ciclo d’istruzione</w:t>
      </w:r>
      <w:r>
        <w:rPr>
          <w:rFonts w:eastAsia="Arial Unicode MS"/>
          <w:lang w:eastAsia="en-US" w:bidi="en-US"/>
        </w:rPr>
        <w:t>, emanate con DM 16/11/2012,</w:t>
      </w:r>
      <w:r w:rsidR="009E0BD6">
        <w:rPr>
          <w:rFonts w:eastAsia="Arial Unicode MS"/>
          <w:lang w:eastAsia="en-US" w:bidi="en-US"/>
        </w:rPr>
        <w:t xml:space="preserve"> </w:t>
      </w:r>
      <w:r>
        <w:rPr>
          <w:rFonts w:eastAsia="Arial Unicode MS"/>
          <w:lang w:eastAsia="en-US" w:bidi="en-US"/>
        </w:rPr>
        <w:t>n. 254.</w:t>
      </w:r>
    </w:p>
    <w:p w14:paraId="699F75B5" w14:textId="77777777" w:rsidR="000F4FAF" w:rsidRDefault="000F4FAF" w:rsidP="00814A98">
      <w:pPr>
        <w:widowControl w:val="0"/>
        <w:suppressLineNumbers/>
        <w:suppressAutoHyphens/>
        <w:spacing w:after="283"/>
        <w:jc w:val="both"/>
        <w:rPr>
          <w:rFonts w:eastAsia="Arial Unicode MS"/>
          <w:lang w:eastAsia="en-US" w:bidi="en-US"/>
        </w:rPr>
      </w:pPr>
      <w:r w:rsidRPr="000F4FAF">
        <w:rPr>
          <w:rFonts w:eastAsia="Arial Unicode MS"/>
          <w:lang w:eastAsia="en-US" w:bidi="en-US"/>
        </w:rPr>
        <w:t xml:space="preserve">Il rilascio della certificazione è di competenza dell'istituzione scolastica frequentata dall'allievo, </w:t>
      </w:r>
      <w:r>
        <w:rPr>
          <w:rFonts w:eastAsia="Arial Unicode MS"/>
          <w:lang w:eastAsia="en-US" w:bidi="en-US"/>
        </w:rPr>
        <w:t xml:space="preserve">che vi provvede sulla </w:t>
      </w:r>
      <w:r w:rsidR="007A3FEB">
        <w:rPr>
          <w:rFonts w:eastAsia="Arial Unicode MS"/>
          <w:lang w:eastAsia="en-US" w:bidi="en-US"/>
        </w:rPr>
        <w:t xml:space="preserve">base di un </w:t>
      </w:r>
      <w:r w:rsidRPr="000F4FAF">
        <w:rPr>
          <w:rFonts w:eastAsia="Arial Unicode MS"/>
          <w:lang w:eastAsia="en-US" w:bidi="en-US"/>
        </w:rPr>
        <w:t>modello nazionale</w:t>
      </w:r>
      <w:r>
        <w:rPr>
          <w:rFonts w:eastAsia="Arial Unicode MS"/>
          <w:lang w:eastAsia="en-US" w:bidi="en-US"/>
        </w:rPr>
        <w:t xml:space="preserve"> </w:t>
      </w:r>
      <w:r w:rsidR="007A3FEB">
        <w:rPr>
          <w:rFonts w:eastAsia="Arial Unicode MS"/>
          <w:lang w:eastAsia="en-US" w:bidi="en-US"/>
        </w:rPr>
        <w:t>elaborato dal Ministero dell’Istruzione, che descrive lo sviluppo dei livelli delle competenze chiave e delle competenze di cittadinanza progressivamente acquisite dagli alunni e dalle alunne, anche sostenendo e orientando gli stessi verso la scuola del secondo ciclo.</w:t>
      </w:r>
    </w:p>
    <w:p w14:paraId="25739D5D" w14:textId="77777777" w:rsidR="00814A98" w:rsidRDefault="007A3FEB" w:rsidP="00814A98">
      <w:pPr>
        <w:widowControl w:val="0"/>
        <w:suppressLineNumbers/>
        <w:suppressAutoHyphens/>
        <w:spacing w:after="283"/>
        <w:jc w:val="both"/>
        <w:rPr>
          <w:rFonts w:eastAsia="Arial Unicode MS"/>
          <w:lang w:eastAsia="en-US" w:bidi="en-US"/>
        </w:rPr>
      </w:pPr>
      <w:r>
        <w:rPr>
          <w:rFonts w:eastAsia="Arial Unicode MS"/>
          <w:lang w:eastAsia="en-US" w:bidi="en-US"/>
        </w:rPr>
        <w:t xml:space="preserve">Il </w:t>
      </w:r>
      <w:proofErr w:type="spellStart"/>
      <w:r>
        <w:rPr>
          <w:rFonts w:eastAsia="Arial Unicode MS"/>
          <w:lang w:eastAsia="en-US" w:bidi="en-US"/>
        </w:rPr>
        <w:t>CdC</w:t>
      </w:r>
      <w:proofErr w:type="spellEnd"/>
      <w:r w:rsidR="00814A98" w:rsidRPr="00A15F43">
        <w:rPr>
          <w:rFonts w:eastAsia="Arial Unicode MS"/>
          <w:lang w:eastAsia="en-US" w:bidi="en-US"/>
        </w:rPr>
        <w:t xml:space="preserve"> </w:t>
      </w:r>
      <w:r w:rsidR="00783D09">
        <w:rPr>
          <w:rFonts w:eastAsia="Arial Unicode MS"/>
          <w:lang w:eastAsia="en-US" w:bidi="en-US"/>
        </w:rPr>
        <w:t xml:space="preserve">adotta il modello ministeriale per la certificazione delle competenze, la cui compilazione </w:t>
      </w:r>
      <w:r w:rsidR="00DE4129">
        <w:rPr>
          <w:rFonts w:eastAsia="Arial Unicode MS"/>
          <w:lang w:eastAsia="en-US" w:bidi="en-US"/>
        </w:rPr>
        <w:t>è</w:t>
      </w:r>
      <w:r>
        <w:rPr>
          <w:rFonts w:eastAsia="Arial Unicode MS"/>
          <w:lang w:eastAsia="en-US" w:bidi="en-US"/>
        </w:rPr>
        <w:t xml:space="preserve"> effettuata collegialmente </w:t>
      </w:r>
      <w:r w:rsidR="00DE4129">
        <w:rPr>
          <w:rFonts w:eastAsia="Arial Unicode MS"/>
          <w:lang w:eastAsia="en-US" w:bidi="en-US"/>
        </w:rPr>
        <w:t>in sede di scrutinio finale</w:t>
      </w:r>
      <w:r w:rsidR="00783D09">
        <w:rPr>
          <w:rFonts w:eastAsia="Arial Unicode MS"/>
          <w:lang w:eastAsia="en-US" w:bidi="en-US"/>
        </w:rPr>
        <w:t>.</w:t>
      </w:r>
    </w:p>
    <w:p w14:paraId="5F68AEE2" w14:textId="77777777" w:rsidR="00834E34" w:rsidRPr="00A15F43" w:rsidRDefault="00834E34" w:rsidP="00814A98">
      <w:pPr>
        <w:widowControl w:val="0"/>
        <w:suppressLineNumbers/>
        <w:suppressAutoHyphens/>
        <w:spacing w:after="283"/>
        <w:jc w:val="both"/>
        <w:rPr>
          <w:rFonts w:eastAsia="Arial Unicode MS"/>
          <w:lang w:eastAsia="en-US" w:bidi="en-US"/>
        </w:rPr>
      </w:pPr>
      <w:r>
        <w:rPr>
          <w:rFonts w:eastAsia="Arial Unicode MS"/>
          <w:lang w:eastAsia="en-US" w:bidi="en-US"/>
        </w:rPr>
        <w:t>La certificazione a termine del primo ciclo è integrata da una sezione predisposta e redatta a cura dell’INVALSI, che descrive i livelli conseguiti dall’alunno e dall’alunna nelle prove nazionali di italiano e matematica, e altresì le abilità di comprensione ed uso della lingua inglese.</w:t>
      </w:r>
    </w:p>
    <w:p w14:paraId="4E09F37C" w14:textId="77777777" w:rsidR="00814A98" w:rsidRPr="00A15F43" w:rsidRDefault="00814A98" w:rsidP="00814A98">
      <w:pPr>
        <w:widowControl w:val="0"/>
        <w:suppressLineNumbers/>
        <w:suppressAutoHyphens/>
        <w:jc w:val="both"/>
        <w:rPr>
          <w:rFonts w:eastAsia="Arial"/>
          <w:b/>
          <w:color w:val="000000"/>
          <w:lang w:eastAsia="en-US" w:bidi="en-US"/>
        </w:rPr>
      </w:pPr>
      <w:r w:rsidRPr="00A15F43">
        <w:rPr>
          <w:rFonts w:eastAsia="Arial"/>
          <w:b/>
          <w:color w:val="000000"/>
          <w:lang w:eastAsia="en-US" w:bidi="en-US"/>
        </w:rPr>
        <w:t>ALUNNI PER I QUALI SONO NECESSARIE PROVE PERSONALIZZATE</w:t>
      </w:r>
    </w:p>
    <w:p w14:paraId="6ECEBEA6" w14:textId="77777777" w:rsidR="00814A98" w:rsidRPr="00A15F43" w:rsidRDefault="00814A98" w:rsidP="00814A98">
      <w:pPr>
        <w:widowControl w:val="0"/>
        <w:suppressLineNumbers/>
        <w:suppressAutoHyphens/>
        <w:jc w:val="both"/>
        <w:rPr>
          <w:rFonts w:eastAsia="Arial"/>
          <w:color w:val="000000"/>
          <w:lang w:eastAsia="en-US" w:bidi="en-US"/>
        </w:rPr>
      </w:pPr>
    </w:p>
    <w:p w14:paraId="0C74E802" w14:textId="77777777" w:rsidR="003476E8" w:rsidRDefault="00814A98" w:rsidP="003476E8">
      <w:pPr>
        <w:widowControl w:val="0"/>
        <w:numPr>
          <w:ilvl w:val="1"/>
          <w:numId w:val="2"/>
        </w:numPr>
        <w:tabs>
          <w:tab w:val="left" w:pos="1060"/>
        </w:tabs>
        <w:suppressAutoHyphens/>
        <w:spacing w:line="360" w:lineRule="auto"/>
        <w:ind w:left="1060"/>
        <w:jc w:val="both"/>
        <w:rPr>
          <w:rFonts w:eastAsia="Arial Unicode MS"/>
          <w:color w:val="000000"/>
          <w:lang w:val="en-US" w:eastAsia="en-US" w:bidi="en-US"/>
        </w:rPr>
      </w:pPr>
      <w:r>
        <w:rPr>
          <w:rFonts w:eastAsia="Arial Unicode MS"/>
          <w:color w:val="000000"/>
          <w:lang w:val="en-US" w:eastAsia="en-US" w:bidi="en-US"/>
        </w:rPr>
        <w:t>______________________________</w:t>
      </w:r>
      <w:r w:rsidRPr="00A15F43">
        <w:rPr>
          <w:rFonts w:eastAsia="Arial Unicode MS"/>
          <w:color w:val="000000"/>
          <w:lang w:val="en-US" w:eastAsia="en-US" w:bidi="en-US"/>
        </w:rPr>
        <w:t xml:space="preserve"> </w:t>
      </w:r>
      <w:proofErr w:type="spellStart"/>
      <w:r w:rsidRPr="00A15F43">
        <w:rPr>
          <w:rFonts w:eastAsia="Arial Unicode MS"/>
          <w:color w:val="000000"/>
          <w:lang w:val="en-US" w:eastAsia="en-US" w:bidi="en-US"/>
        </w:rPr>
        <w:t>motivazioni</w:t>
      </w:r>
      <w:proofErr w:type="spellEnd"/>
      <w:r w:rsidRPr="00A15F43">
        <w:rPr>
          <w:rFonts w:eastAsia="Arial Unicode MS"/>
          <w:color w:val="000000"/>
          <w:lang w:val="en-US" w:eastAsia="en-US" w:bidi="en-US"/>
        </w:rPr>
        <w:t xml:space="preserve"> </w:t>
      </w:r>
      <w:r>
        <w:rPr>
          <w:rFonts w:eastAsia="Arial Unicode MS"/>
          <w:color w:val="000000"/>
          <w:lang w:val="en-US" w:eastAsia="en-US" w:bidi="en-US"/>
        </w:rPr>
        <w:t>______________________________</w:t>
      </w:r>
    </w:p>
    <w:p w14:paraId="7BF55862" w14:textId="77777777" w:rsidR="00814A98" w:rsidRPr="003476E8" w:rsidRDefault="00814A98" w:rsidP="003476E8">
      <w:pPr>
        <w:widowControl w:val="0"/>
        <w:numPr>
          <w:ilvl w:val="1"/>
          <w:numId w:val="2"/>
        </w:numPr>
        <w:tabs>
          <w:tab w:val="left" w:pos="1060"/>
        </w:tabs>
        <w:suppressAutoHyphens/>
        <w:spacing w:line="360" w:lineRule="auto"/>
        <w:ind w:left="1060"/>
        <w:jc w:val="both"/>
        <w:rPr>
          <w:rFonts w:eastAsia="Arial Unicode MS"/>
          <w:color w:val="000000"/>
          <w:lang w:val="en-US" w:eastAsia="en-US" w:bidi="en-US"/>
        </w:rPr>
      </w:pPr>
      <w:r w:rsidRPr="003476E8">
        <w:rPr>
          <w:rFonts w:eastAsia="Arial Unicode MS"/>
          <w:color w:val="000000"/>
          <w:lang w:eastAsia="en-US" w:bidi="en-US"/>
        </w:rPr>
        <w:t>______________________________</w:t>
      </w:r>
      <w:r w:rsidR="00162BAD" w:rsidRPr="003476E8">
        <w:rPr>
          <w:rFonts w:eastAsia="Arial Unicode MS"/>
          <w:color w:val="000000"/>
          <w:lang w:eastAsia="en-US" w:bidi="en-US"/>
        </w:rPr>
        <w:t xml:space="preserve"> </w:t>
      </w:r>
      <w:r w:rsidRPr="003476E8">
        <w:rPr>
          <w:rFonts w:eastAsia="Arial Unicode MS"/>
          <w:color w:val="000000"/>
          <w:lang w:eastAsia="en-US" w:bidi="en-US"/>
        </w:rPr>
        <w:t>motivazioni ______________________________</w:t>
      </w:r>
    </w:p>
    <w:p w14:paraId="0E4CA8A2" w14:textId="77777777" w:rsidR="00814A98" w:rsidRPr="005121E5" w:rsidRDefault="00814A98" w:rsidP="00814A98">
      <w:pPr>
        <w:widowControl w:val="0"/>
        <w:suppressAutoHyphens/>
        <w:ind w:left="720"/>
        <w:jc w:val="both"/>
        <w:rPr>
          <w:rFonts w:eastAsia="Tahoma"/>
          <w:color w:val="000000"/>
          <w:u w:val="single"/>
          <w:lang w:eastAsia="en-US" w:bidi="en-US"/>
        </w:rPr>
      </w:pPr>
    </w:p>
    <w:p w14:paraId="2DEDFA3D" w14:textId="77777777" w:rsidR="00814A98" w:rsidRPr="005121E5" w:rsidRDefault="00814A98" w:rsidP="00814A98">
      <w:pPr>
        <w:widowControl w:val="0"/>
        <w:numPr>
          <w:ilvl w:val="0"/>
          <w:numId w:val="3"/>
        </w:numPr>
        <w:suppressAutoHyphens/>
        <w:jc w:val="both"/>
        <w:rPr>
          <w:rFonts w:eastAsia="Tahoma"/>
          <w:b/>
          <w:color w:val="000000"/>
          <w:lang w:eastAsia="en-US" w:bidi="en-US"/>
        </w:rPr>
      </w:pPr>
      <w:proofErr w:type="gramStart"/>
      <w:r w:rsidRPr="005121E5">
        <w:rPr>
          <w:rFonts w:eastAsia="Tahoma"/>
          <w:b/>
          <w:color w:val="000000"/>
          <w:lang w:eastAsia="en-US" w:bidi="en-US"/>
        </w:rPr>
        <w:t>Alunni  diversamente</w:t>
      </w:r>
      <w:proofErr w:type="gramEnd"/>
      <w:r w:rsidRPr="005121E5">
        <w:rPr>
          <w:rFonts w:eastAsia="Tahoma"/>
          <w:b/>
          <w:color w:val="000000"/>
          <w:lang w:eastAsia="en-US" w:bidi="en-US"/>
        </w:rPr>
        <w:t xml:space="preserve"> abili</w:t>
      </w:r>
    </w:p>
    <w:p w14:paraId="1DA5B028" w14:textId="77777777" w:rsidR="00814A98" w:rsidRPr="005121E5" w:rsidRDefault="00814A98" w:rsidP="00814A98">
      <w:pPr>
        <w:widowControl w:val="0"/>
        <w:suppressAutoHyphens/>
        <w:jc w:val="both"/>
        <w:rPr>
          <w:rFonts w:eastAsia="Tahoma"/>
          <w:color w:val="000000"/>
          <w:u w:val="single"/>
          <w:lang w:eastAsia="en-US" w:bidi="en-US"/>
        </w:rPr>
      </w:pPr>
    </w:p>
    <w:p w14:paraId="7863B8A2" w14:textId="77777777" w:rsidR="00814A98" w:rsidRDefault="00814A98" w:rsidP="00814A98">
      <w:pPr>
        <w:widowControl w:val="0"/>
        <w:suppressAutoHyphens/>
        <w:autoSpaceDE w:val="0"/>
        <w:jc w:val="both"/>
        <w:rPr>
          <w:rFonts w:eastAsia="Arial"/>
          <w:color w:val="000000"/>
          <w:lang w:eastAsia="en-US" w:bidi="en-US"/>
        </w:rPr>
      </w:pPr>
      <w:r w:rsidRPr="00A15F43">
        <w:rPr>
          <w:rFonts w:eastAsia="Arial"/>
          <w:color w:val="000000"/>
          <w:lang w:eastAsia="en-US" w:bidi="en-US"/>
        </w:rPr>
        <w:t>Per quanto attiene alla valutazione degli esami di terza media degli alunni disabili presenti nella classe, il C. d. C recepisce le direttive in materia (c.m. 32/2008 art. 314 comma 4 D.lgs. 97/94): - La valutazione finale degli alunni con disabilità riconosciuta viene operata sulla base del piano educativo individualizzato, al fine di valutarne il processo formativo in rapporto alle loro potenzialità ed ai livelli di apprendimento e di autonomia iniziali.</w:t>
      </w:r>
    </w:p>
    <w:p w14:paraId="24AF1158" w14:textId="77777777" w:rsidR="00814A98" w:rsidRPr="00A15F43" w:rsidRDefault="00B15E11" w:rsidP="00814A98">
      <w:pPr>
        <w:widowControl w:val="0"/>
        <w:suppressAutoHyphens/>
        <w:autoSpaceDE w:val="0"/>
        <w:jc w:val="both"/>
        <w:rPr>
          <w:rFonts w:eastAsia="Arial"/>
          <w:color w:val="000000"/>
          <w:lang w:eastAsia="en-US" w:bidi="en-US"/>
        </w:rPr>
      </w:pPr>
      <w:r>
        <w:rPr>
          <w:rFonts w:eastAsia="Arial"/>
          <w:color w:val="000000"/>
          <w:lang w:eastAsia="en-US" w:bidi="en-US"/>
        </w:rPr>
        <w:t>La</w:t>
      </w:r>
      <w:r w:rsidR="00814A98" w:rsidRPr="00A15F43">
        <w:rPr>
          <w:rFonts w:eastAsia="Arial"/>
          <w:color w:val="000000"/>
          <w:lang w:eastAsia="en-US" w:bidi="en-US"/>
        </w:rPr>
        <w:t xml:space="preserve"> prov</w:t>
      </w:r>
      <w:r>
        <w:rPr>
          <w:rFonts w:eastAsia="Arial"/>
          <w:color w:val="000000"/>
          <w:lang w:eastAsia="en-US" w:bidi="en-US"/>
        </w:rPr>
        <w:t>a</w:t>
      </w:r>
      <w:r w:rsidR="00814A98" w:rsidRPr="00A15F43">
        <w:rPr>
          <w:rFonts w:eastAsia="Arial"/>
          <w:color w:val="000000"/>
          <w:lang w:eastAsia="en-US" w:bidi="en-US"/>
        </w:rPr>
        <w:t xml:space="preserve"> di esame, corrispondent</w:t>
      </w:r>
      <w:r>
        <w:rPr>
          <w:rFonts w:eastAsia="Arial"/>
          <w:color w:val="000000"/>
          <w:lang w:eastAsia="en-US" w:bidi="en-US"/>
        </w:rPr>
        <w:t>e</w:t>
      </w:r>
      <w:r w:rsidR="00814A98" w:rsidRPr="00A15F43">
        <w:rPr>
          <w:rFonts w:eastAsia="Arial"/>
          <w:color w:val="000000"/>
          <w:lang w:eastAsia="en-US" w:bidi="en-US"/>
        </w:rPr>
        <w:t xml:space="preserve"> agli insegnamenti impartiti, </w:t>
      </w:r>
      <w:r>
        <w:rPr>
          <w:rFonts w:eastAsia="Arial"/>
          <w:color w:val="000000"/>
          <w:lang w:eastAsia="en-US" w:bidi="en-US"/>
        </w:rPr>
        <w:t xml:space="preserve">deve essere </w:t>
      </w:r>
      <w:r w:rsidR="00814A98" w:rsidRPr="00A15F43">
        <w:rPr>
          <w:rFonts w:eastAsia="Arial"/>
          <w:color w:val="000000"/>
          <w:lang w:eastAsia="en-US" w:bidi="en-US"/>
        </w:rPr>
        <w:t>idone</w:t>
      </w:r>
      <w:r>
        <w:rPr>
          <w:rFonts w:eastAsia="Arial"/>
          <w:color w:val="000000"/>
          <w:lang w:eastAsia="en-US" w:bidi="en-US"/>
        </w:rPr>
        <w:t>a</w:t>
      </w:r>
      <w:r w:rsidR="00814A98" w:rsidRPr="00A15F43">
        <w:rPr>
          <w:rFonts w:eastAsia="Arial"/>
          <w:color w:val="000000"/>
          <w:lang w:eastAsia="en-US" w:bidi="en-US"/>
        </w:rPr>
        <w:t xml:space="preserve"> a valutare il progresso dell'alunno in rapporto alle sue potenzialità e ai livelli di apprendimento iniziali. L</w:t>
      </w:r>
      <w:r>
        <w:rPr>
          <w:rFonts w:eastAsia="Arial"/>
          <w:color w:val="000000"/>
          <w:lang w:eastAsia="en-US" w:bidi="en-US"/>
        </w:rPr>
        <w:t>a</w:t>
      </w:r>
      <w:r w:rsidR="00814A98" w:rsidRPr="00A15F43">
        <w:rPr>
          <w:rFonts w:eastAsia="Arial"/>
          <w:color w:val="000000"/>
          <w:lang w:eastAsia="en-US" w:bidi="en-US"/>
        </w:rPr>
        <w:t xml:space="preserve"> prov</w:t>
      </w:r>
      <w:r>
        <w:rPr>
          <w:rFonts w:eastAsia="Arial"/>
          <w:color w:val="000000"/>
          <w:lang w:eastAsia="en-US" w:bidi="en-US"/>
        </w:rPr>
        <w:t>a</w:t>
      </w:r>
      <w:r w:rsidR="00814A98" w:rsidRPr="00A15F43">
        <w:rPr>
          <w:rFonts w:eastAsia="Arial"/>
          <w:color w:val="000000"/>
          <w:lang w:eastAsia="en-US" w:bidi="en-US"/>
        </w:rPr>
        <w:t xml:space="preserve"> </w:t>
      </w:r>
      <w:r>
        <w:rPr>
          <w:rFonts w:eastAsia="Arial"/>
          <w:color w:val="000000"/>
          <w:lang w:eastAsia="en-US" w:bidi="en-US"/>
        </w:rPr>
        <w:t>è</w:t>
      </w:r>
      <w:r w:rsidR="001F3BBB">
        <w:rPr>
          <w:rFonts w:eastAsia="Arial"/>
          <w:color w:val="000000"/>
          <w:lang w:eastAsia="en-US" w:bidi="en-US"/>
        </w:rPr>
        <w:t xml:space="preserve"> adattata</w:t>
      </w:r>
      <w:r w:rsidR="00814A98" w:rsidRPr="00A15F43">
        <w:rPr>
          <w:rFonts w:eastAsia="Arial"/>
          <w:color w:val="000000"/>
          <w:lang w:eastAsia="en-US" w:bidi="en-US"/>
        </w:rPr>
        <w:t>, ove necessario</w:t>
      </w:r>
      <w:r w:rsidR="001F3BBB">
        <w:rPr>
          <w:rFonts w:eastAsia="Arial"/>
          <w:color w:val="000000"/>
          <w:lang w:eastAsia="en-US" w:bidi="en-US"/>
        </w:rPr>
        <w:t>,</w:t>
      </w:r>
      <w:r w:rsidR="00814A98" w:rsidRPr="00A15F43">
        <w:rPr>
          <w:rFonts w:eastAsia="Arial"/>
          <w:color w:val="000000"/>
          <w:lang w:eastAsia="en-US" w:bidi="en-US"/>
        </w:rPr>
        <w:t xml:space="preserve"> in relazione al piano educativo individualizzato a cura dei docenti componenti la commissione. </w:t>
      </w:r>
      <w:r>
        <w:rPr>
          <w:rFonts w:eastAsia="Arial"/>
          <w:color w:val="000000"/>
          <w:lang w:eastAsia="en-US" w:bidi="en-US"/>
        </w:rPr>
        <w:t>Eventuale prova</w:t>
      </w:r>
      <w:r w:rsidR="00814A98" w:rsidRPr="00A15F43">
        <w:rPr>
          <w:rFonts w:eastAsia="Arial"/>
          <w:color w:val="000000"/>
          <w:lang w:eastAsia="en-US" w:bidi="en-US"/>
        </w:rPr>
        <w:t xml:space="preserve"> differenziat</w:t>
      </w:r>
      <w:r>
        <w:rPr>
          <w:rFonts w:eastAsia="Arial"/>
          <w:color w:val="000000"/>
          <w:lang w:eastAsia="en-US" w:bidi="en-US"/>
        </w:rPr>
        <w:t>a</w:t>
      </w:r>
      <w:r w:rsidR="00814A98" w:rsidRPr="00A15F43">
        <w:rPr>
          <w:rFonts w:eastAsia="Arial"/>
          <w:color w:val="000000"/>
          <w:lang w:eastAsia="en-US" w:bidi="en-US"/>
        </w:rPr>
        <w:t xml:space="preserve"> ha valore equivalente a quell</w:t>
      </w:r>
      <w:r>
        <w:rPr>
          <w:rFonts w:eastAsia="Arial"/>
          <w:color w:val="000000"/>
          <w:lang w:eastAsia="en-US" w:bidi="en-US"/>
        </w:rPr>
        <w:t>a</w:t>
      </w:r>
      <w:r w:rsidR="00814A98" w:rsidRPr="00A15F43">
        <w:rPr>
          <w:rFonts w:eastAsia="Arial"/>
          <w:color w:val="000000"/>
          <w:lang w:eastAsia="en-US" w:bidi="en-US"/>
        </w:rPr>
        <w:t xml:space="preserve"> ordinari</w:t>
      </w:r>
      <w:r>
        <w:rPr>
          <w:rFonts w:eastAsia="Arial"/>
          <w:color w:val="000000"/>
          <w:lang w:eastAsia="en-US" w:bidi="en-US"/>
        </w:rPr>
        <w:t>a</w:t>
      </w:r>
      <w:r w:rsidR="00814A98" w:rsidRPr="00A15F43">
        <w:rPr>
          <w:rFonts w:eastAsia="Arial"/>
          <w:color w:val="000000"/>
          <w:lang w:eastAsia="en-US" w:bidi="en-US"/>
        </w:rPr>
        <w:t xml:space="preserve"> ai fini del superamento dell'esame e del conseguimento del diploma di licenza.</w:t>
      </w:r>
    </w:p>
    <w:p w14:paraId="6B39256C" w14:textId="77777777" w:rsidR="00814A98" w:rsidRPr="00A15F43" w:rsidRDefault="00814A98" w:rsidP="00814A98">
      <w:pPr>
        <w:widowControl w:val="0"/>
        <w:suppressAutoHyphens/>
        <w:autoSpaceDE w:val="0"/>
        <w:jc w:val="both"/>
        <w:rPr>
          <w:rFonts w:eastAsia="Tahoma"/>
          <w:color w:val="000000"/>
          <w:u w:val="single"/>
          <w:lang w:eastAsia="en-US" w:bidi="en-US"/>
        </w:rPr>
      </w:pPr>
    </w:p>
    <w:p w14:paraId="0A5D92E1" w14:textId="77777777" w:rsidR="00814A98" w:rsidRPr="005121E5" w:rsidRDefault="00814A98" w:rsidP="00814A98">
      <w:pPr>
        <w:widowControl w:val="0"/>
        <w:numPr>
          <w:ilvl w:val="0"/>
          <w:numId w:val="3"/>
        </w:numPr>
        <w:suppressAutoHyphens/>
        <w:autoSpaceDE w:val="0"/>
        <w:jc w:val="both"/>
        <w:rPr>
          <w:rFonts w:eastAsia="Arial"/>
          <w:b/>
          <w:color w:val="000000"/>
          <w:lang w:eastAsia="en-US" w:bidi="en-US"/>
        </w:rPr>
      </w:pPr>
      <w:r>
        <w:rPr>
          <w:rFonts w:eastAsia="Arial"/>
          <w:b/>
          <w:color w:val="000000"/>
          <w:lang w:eastAsia="en-US" w:bidi="en-US"/>
        </w:rPr>
        <w:t>Alunni DSA/BES</w:t>
      </w:r>
    </w:p>
    <w:p w14:paraId="42D871EB" w14:textId="77777777" w:rsidR="00814A98" w:rsidRPr="00A15F43" w:rsidRDefault="00814A98" w:rsidP="00814A98">
      <w:pPr>
        <w:widowControl w:val="0"/>
        <w:suppressAutoHyphens/>
        <w:autoSpaceDE w:val="0"/>
        <w:ind w:left="720"/>
        <w:jc w:val="both"/>
        <w:rPr>
          <w:rFonts w:eastAsia="Arial"/>
          <w:color w:val="000000"/>
          <w:u w:val="single"/>
          <w:lang w:eastAsia="en-US" w:bidi="en-US"/>
        </w:rPr>
      </w:pPr>
    </w:p>
    <w:p w14:paraId="04971659" w14:textId="77777777" w:rsidR="00970DA8" w:rsidRDefault="00814A98" w:rsidP="001F3BBB">
      <w:pPr>
        <w:widowControl w:val="0"/>
        <w:suppressAutoHyphens/>
        <w:autoSpaceDE w:val="0"/>
        <w:jc w:val="both"/>
        <w:rPr>
          <w:rFonts w:eastAsia="Arial"/>
          <w:color w:val="000000"/>
          <w:lang w:eastAsia="en-US" w:bidi="en-US"/>
        </w:rPr>
      </w:pPr>
      <w:r w:rsidRPr="00A15F43">
        <w:rPr>
          <w:rFonts w:eastAsia="Arial"/>
          <w:color w:val="000000"/>
          <w:lang w:eastAsia="en-US" w:bidi="en-US"/>
        </w:rPr>
        <w:t xml:space="preserve">Per gli alunni con difficoltà specifiche di apprendimento (DSA) </w:t>
      </w:r>
      <w:r>
        <w:rPr>
          <w:rFonts w:eastAsia="Arial"/>
          <w:color w:val="000000"/>
          <w:lang w:eastAsia="en-US" w:bidi="en-US"/>
        </w:rPr>
        <w:t xml:space="preserve">e bisogni educativi speciali </w:t>
      </w:r>
      <w:r w:rsidRPr="00A15F43">
        <w:rPr>
          <w:rFonts w:eastAsia="Arial"/>
          <w:color w:val="000000"/>
          <w:lang w:eastAsia="en-US" w:bidi="en-US"/>
        </w:rPr>
        <w:t>adeguatamente certificat</w:t>
      </w:r>
      <w:r>
        <w:rPr>
          <w:rFonts w:eastAsia="Arial"/>
          <w:color w:val="000000"/>
          <w:lang w:eastAsia="en-US" w:bidi="en-US"/>
        </w:rPr>
        <w:t>i</w:t>
      </w:r>
      <w:r w:rsidRPr="00A15F43">
        <w:rPr>
          <w:rFonts w:eastAsia="Arial"/>
          <w:color w:val="000000"/>
          <w:lang w:eastAsia="en-US" w:bidi="en-US"/>
        </w:rPr>
        <w:t xml:space="preserve">, la valutazione e la verifica degli apprendimenti, comprese quelle </w:t>
      </w:r>
      <w:r w:rsidRPr="00A15F43">
        <w:rPr>
          <w:rFonts w:eastAsia="Arial"/>
          <w:color w:val="000000"/>
          <w:lang w:eastAsia="en-US" w:bidi="en-US"/>
        </w:rPr>
        <w:lastRenderedPageBreak/>
        <w:t>effettuate in sede di esame conclusivo dei cicli, devono tenere conto delle specifiche situazioni soggettive di tali alunni;</w:t>
      </w:r>
      <w:r w:rsidR="00970DA8">
        <w:rPr>
          <w:rFonts w:eastAsia="Arial"/>
          <w:color w:val="000000"/>
          <w:lang w:eastAsia="en-US" w:bidi="en-US"/>
        </w:rPr>
        <w:t xml:space="preserve"> pertanto </w:t>
      </w:r>
      <w:r w:rsidR="00970DA8">
        <w:t>lo svolgimento dell'esame di Stato è coerente con il piano didattico personalizzato predisposto dal consiglio di classe.</w:t>
      </w:r>
      <w:r w:rsidR="00970DA8" w:rsidRPr="001F3BBB">
        <w:rPr>
          <w:rFonts w:eastAsia="Arial"/>
          <w:color w:val="000000"/>
          <w:lang w:eastAsia="en-US" w:bidi="en-US"/>
        </w:rPr>
        <w:t xml:space="preserve"> </w:t>
      </w:r>
    </w:p>
    <w:p w14:paraId="3340FCDF" w14:textId="77777777" w:rsidR="001F3BBB" w:rsidRDefault="001F3BBB" w:rsidP="001F3BBB">
      <w:pPr>
        <w:widowControl w:val="0"/>
        <w:suppressAutoHyphens/>
        <w:autoSpaceDE w:val="0"/>
        <w:jc w:val="both"/>
        <w:rPr>
          <w:rFonts w:eastAsia="Arial"/>
          <w:color w:val="000000"/>
          <w:lang w:eastAsia="en-US" w:bidi="en-US"/>
        </w:rPr>
      </w:pPr>
      <w:r w:rsidRPr="001F3BBB">
        <w:rPr>
          <w:rFonts w:eastAsia="Arial"/>
          <w:color w:val="000000"/>
          <w:lang w:eastAsia="en-US" w:bidi="en-US"/>
        </w:rPr>
        <w:t xml:space="preserve">Per le situazioni di alunni con altri bisogni educativi speciali, formalmente individuate dal consiglio di classe, non è prevista alcuna misura dispensativa in sede di esame, mentre è assicurato l’utilizzo degli strumenti compensativi già previsti per le prove di </w:t>
      </w:r>
      <w:r w:rsidR="00970DA8">
        <w:rPr>
          <w:rFonts w:eastAsia="Arial"/>
          <w:color w:val="000000"/>
          <w:lang w:eastAsia="en-US" w:bidi="en-US"/>
        </w:rPr>
        <w:t>verifica</w:t>
      </w:r>
      <w:r w:rsidRPr="001F3BBB">
        <w:rPr>
          <w:rFonts w:eastAsia="Arial"/>
          <w:color w:val="000000"/>
          <w:lang w:eastAsia="en-US" w:bidi="en-US"/>
        </w:rPr>
        <w:t xml:space="preserve"> in corso d’anno.</w:t>
      </w:r>
    </w:p>
    <w:p w14:paraId="5F31B4C0" w14:textId="77777777" w:rsidR="00970DA8" w:rsidRPr="001F3BBB" w:rsidRDefault="00970DA8" w:rsidP="001F3BBB">
      <w:pPr>
        <w:widowControl w:val="0"/>
        <w:suppressAutoHyphens/>
        <w:autoSpaceDE w:val="0"/>
        <w:jc w:val="both"/>
        <w:rPr>
          <w:rFonts w:eastAsia="Arial"/>
          <w:color w:val="000000"/>
          <w:lang w:eastAsia="en-US" w:bidi="en-US"/>
        </w:rPr>
      </w:pPr>
    </w:p>
    <w:p w14:paraId="10F01D5E" w14:textId="77777777" w:rsidR="00814A98" w:rsidRPr="00A15F43" w:rsidRDefault="00814A98" w:rsidP="00814A98">
      <w:pPr>
        <w:widowControl w:val="0"/>
        <w:suppressAutoHyphens/>
        <w:autoSpaceDE w:val="0"/>
        <w:ind w:left="720"/>
        <w:jc w:val="both"/>
        <w:rPr>
          <w:rFonts w:eastAsia="Arial"/>
          <w:color w:val="000000"/>
          <w:lang w:eastAsia="en-US" w:bidi="en-US"/>
        </w:rPr>
      </w:pPr>
    </w:p>
    <w:p w14:paraId="66A35D0A" w14:textId="77777777" w:rsidR="00766A71" w:rsidRDefault="00AB2552" w:rsidP="00814A98">
      <w:pPr>
        <w:widowControl w:val="0"/>
        <w:suppressAutoHyphens/>
        <w:jc w:val="both"/>
        <w:rPr>
          <w:rFonts w:eastAsia="Arial Unicode MS"/>
          <w:iCs/>
          <w:color w:val="000000"/>
          <w:lang w:eastAsia="en-US" w:bidi="en-US"/>
        </w:rPr>
      </w:pPr>
      <w:r>
        <w:rPr>
          <w:rFonts w:eastAsia="Arial Unicode MS"/>
          <w:iCs/>
          <w:color w:val="000000"/>
          <w:lang w:eastAsia="en-US" w:bidi="en-US"/>
        </w:rPr>
        <w:t xml:space="preserve">Castellaneta lì, </w:t>
      </w:r>
      <w:r w:rsidR="0003135A">
        <w:rPr>
          <w:rFonts w:eastAsia="Arial Unicode MS"/>
          <w:iCs/>
          <w:color w:val="000000"/>
          <w:lang w:eastAsia="en-US" w:bidi="en-US"/>
        </w:rPr>
        <w:t>...............................</w:t>
      </w:r>
    </w:p>
    <w:p w14:paraId="243523D3" w14:textId="77777777" w:rsidR="00766A71" w:rsidRDefault="00AB2552" w:rsidP="00AB2552">
      <w:pPr>
        <w:widowControl w:val="0"/>
        <w:suppressAutoHyphens/>
        <w:spacing w:line="360" w:lineRule="auto"/>
        <w:jc w:val="right"/>
        <w:rPr>
          <w:rFonts w:eastAsia="Arial Unicode MS"/>
          <w:iCs/>
          <w:color w:val="000000"/>
          <w:lang w:eastAsia="en-US" w:bidi="en-US"/>
        </w:rPr>
      </w:pPr>
      <w:r>
        <w:rPr>
          <w:rFonts w:eastAsia="Arial Unicode MS"/>
          <w:iCs/>
          <w:color w:val="000000"/>
          <w:lang w:eastAsia="en-US" w:bidi="en-US"/>
        </w:rPr>
        <w:t>Il Coordinatore di classe</w:t>
      </w:r>
    </w:p>
    <w:p w14:paraId="25AC0B4E" w14:textId="77777777" w:rsidR="00AB2552" w:rsidRDefault="00AB2552" w:rsidP="00AB2552">
      <w:pPr>
        <w:widowControl w:val="0"/>
        <w:suppressAutoHyphens/>
        <w:spacing w:line="360" w:lineRule="auto"/>
        <w:jc w:val="right"/>
        <w:rPr>
          <w:rFonts w:eastAsia="Arial Unicode MS"/>
          <w:iCs/>
          <w:color w:val="000000"/>
          <w:lang w:eastAsia="en-US" w:bidi="en-US"/>
        </w:rPr>
      </w:pPr>
    </w:p>
    <w:p w14:paraId="543A64E9" w14:textId="77777777" w:rsidR="00AB2552" w:rsidRPr="00A15F43" w:rsidRDefault="00AB2552" w:rsidP="00766A71">
      <w:pPr>
        <w:widowControl w:val="0"/>
        <w:suppressAutoHyphens/>
        <w:jc w:val="right"/>
        <w:rPr>
          <w:rFonts w:eastAsia="Arial Unicode MS"/>
          <w:iCs/>
          <w:color w:val="000000"/>
          <w:lang w:eastAsia="en-US" w:bidi="en-US"/>
        </w:rPr>
      </w:pPr>
      <w:r>
        <w:rPr>
          <w:rFonts w:eastAsia="Arial Unicode MS"/>
          <w:iCs/>
          <w:color w:val="000000"/>
          <w:lang w:eastAsia="en-US" w:bidi="en-US"/>
        </w:rPr>
        <w:t>____________________________________</w:t>
      </w:r>
    </w:p>
    <w:sectPr w:rsidR="00AB2552" w:rsidRPr="00A15F43" w:rsidSect="007575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2431"/>
        </w:tabs>
        <w:ind w:left="2431" w:hanging="341"/>
      </w:pPr>
      <w:rPr>
        <w:rFonts w:ascii="Symbol" w:hAnsi="Symbol"/>
      </w:rPr>
    </w:lvl>
    <w:lvl w:ilvl="1">
      <w:start w:val="1"/>
      <w:numFmt w:val="decimal"/>
      <w:lvlText w:val="%2."/>
      <w:lvlJc w:val="left"/>
      <w:pPr>
        <w:tabs>
          <w:tab w:val="num" w:pos="2830"/>
        </w:tabs>
        <w:ind w:left="2830" w:hanging="340"/>
      </w:pPr>
    </w:lvl>
    <w:lvl w:ilvl="2">
      <w:start w:val="1"/>
      <w:numFmt w:val="bullet"/>
      <w:lvlText w:val=""/>
      <w:lvlJc w:val="left"/>
      <w:pPr>
        <w:tabs>
          <w:tab w:val="num" w:pos="3570"/>
        </w:tabs>
        <w:ind w:left="3570" w:hanging="360"/>
      </w:pPr>
      <w:rPr>
        <w:rFonts w:ascii="Wingdings" w:hAnsi="Wingdings"/>
      </w:rPr>
    </w:lvl>
    <w:lvl w:ilvl="3">
      <w:start w:val="1"/>
      <w:numFmt w:val="bullet"/>
      <w:lvlText w:val=""/>
      <w:lvlJc w:val="left"/>
      <w:pPr>
        <w:tabs>
          <w:tab w:val="num" w:pos="4290"/>
        </w:tabs>
        <w:ind w:left="4290" w:hanging="360"/>
      </w:pPr>
      <w:rPr>
        <w:rFonts w:ascii="Symbol" w:hAnsi="Symbol"/>
      </w:rPr>
    </w:lvl>
    <w:lvl w:ilvl="4">
      <w:start w:val="1"/>
      <w:numFmt w:val="bullet"/>
      <w:lvlText w:val="o"/>
      <w:lvlJc w:val="left"/>
      <w:pPr>
        <w:tabs>
          <w:tab w:val="num" w:pos="5010"/>
        </w:tabs>
        <w:ind w:left="5010" w:hanging="360"/>
      </w:pPr>
      <w:rPr>
        <w:rFonts w:ascii="Courier New" w:hAnsi="Courier New"/>
      </w:rPr>
    </w:lvl>
    <w:lvl w:ilvl="5">
      <w:start w:val="1"/>
      <w:numFmt w:val="bullet"/>
      <w:lvlText w:val=""/>
      <w:lvlJc w:val="left"/>
      <w:pPr>
        <w:tabs>
          <w:tab w:val="num" w:pos="5730"/>
        </w:tabs>
        <w:ind w:left="5730" w:hanging="360"/>
      </w:pPr>
      <w:rPr>
        <w:rFonts w:ascii="Wingdings" w:hAnsi="Wingdings"/>
      </w:rPr>
    </w:lvl>
    <w:lvl w:ilvl="6">
      <w:start w:val="1"/>
      <w:numFmt w:val="bullet"/>
      <w:lvlText w:val=""/>
      <w:lvlJc w:val="left"/>
      <w:pPr>
        <w:tabs>
          <w:tab w:val="num" w:pos="6450"/>
        </w:tabs>
        <w:ind w:left="6450" w:hanging="360"/>
      </w:pPr>
      <w:rPr>
        <w:rFonts w:ascii="Symbol" w:hAnsi="Symbol"/>
      </w:rPr>
    </w:lvl>
    <w:lvl w:ilvl="7">
      <w:start w:val="1"/>
      <w:numFmt w:val="bullet"/>
      <w:lvlText w:val="o"/>
      <w:lvlJc w:val="left"/>
      <w:pPr>
        <w:tabs>
          <w:tab w:val="num" w:pos="7170"/>
        </w:tabs>
        <w:ind w:left="7170" w:hanging="360"/>
      </w:pPr>
      <w:rPr>
        <w:rFonts w:ascii="Courier New" w:hAnsi="Courier New"/>
      </w:rPr>
    </w:lvl>
    <w:lvl w:ilvl="8">
      <w:start w:val="1"/>
      <w:numFmt w:val="bullet"/>
      <w:lvlText w:val=""/>
      <w:lvlJc w:val="left"/>
      <w:pPr>
        <w:tabs>
          <w:tab w:val="num" w:pos="7890"/>
        </w:tabs>
        <w:ind w:left="7890" w:hanging="360"/>
      </w:pPr>
      <w:rPr>
        <w:rFonts w:ascii="Wingdings" w:hAnsi="Wingdings"/>
      </w:rPr>
    </w:lvl>
  </w:abstractNum>
  <w:abstractNum w:abstractNumId="1" w15:restartNumberingAfterBreak="0">
    <w:nsid w:val="03F91250"/>
    <w:multiLevelType w:val="hybridMultilevel"/>
    <w:tmpl w:val="8842DF50"/>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146590"/>
    <w:multiLevelType w:val="hybridMultilevel"/>
    <w:tmpl w:val="0568B438"/>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67D4D7B"/>
    <w:multiLevelType w:val="hybridMultilevel"/>
    <w:tmpl w:val="81F4DC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D2E7C6E"/>
    <w:multiLevelType w:val="hybridMultilevel"/>
    <w:tmpl w:val="9B4E7E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EA05F75"/>
    <w:multiLevelType w:val="hybridMultilevel"/>
    <w:tmpl w:val="865CF2FA"/>
    <w:lvl w:ilvl="0" w:tplc="7A9C1826">
      <w:start w:val="1"/>
      <w:numFmt w:val="bullet"/>
      <w:lvlText w:val=""/>
      <w:lvlJc w:val="left"/>
      <w:pPr>
        <w:ind w:left="294" w:hanging="360"/>
      </w:pPr>
      <w:rPr>
        <w:rFonts w:ascii="Wingdings" w:hAnsi="Wingdings"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6" w15:restartNumberingAfterBreak="0">
    <w:nsid w:val="7458267D"/>
    <w:multiLevelType w:val="hybridMultilevel"/>
    <w:tmpl w:val="E58606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33399846">
    <w:abstractNumId w:val="6"/>
  </w:num>
  <w:num w:numId="2" w16cid:durableId="712580889">
    <w:abstractNumId w:val="0"/>
  </w:num>
  <w:num w:numId="3" w16cid:durableId="1142424267">
    <w:abstractNumId w:val="3"/>
  </w:num>
  <w:num w:numId="4" w16cid:durableId="90323103">
    <w:abstractNumId w:val="2"/>
  </w:num>
  <w:num w:numId="5" w16cid:durableId="1536499666">
    <w:abstractNumId w:val="1"/>
  </w:num>
  <w:num w:numId="6" w16cid:durableId="2108311226">
    <w:abstractNumId w:val="4"/>
  </w:num>
  <w:num w:numId="7" w16cid:durableId="11315565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98"/>
    <w:rsid w:val="0003135A"/>
    <w:rsid w:val="000C4184"/>
    <w:rsid w:val="000F4FAF"/>
    <w:rsid w:val="000F7A8B"/>
    <w:rsid w:val="001448B1"/>
    <w:rsid w:val="00162BAD"/>
    <w:rsid w:val="001712E9"/>
    <w:rsid w:val="001E51E0"/>
    <w:rsid w:val="001F3BBB"/>
    <w:rsid w:val="00201CB7"/>
    <w:rsid w:val="00235B4E"/>
    <w:rsid w:val="00290F84"/>
    <w:rsid w:val="003476E8"/>
    <w:rsid w:val="0038727F"/>
    <w:rsid w:val="003A6E11"/>
    <w:rsid w:val="003B4EB6"/>
    <w:rsid w:val="004560B3"/>
    <w:rsid w:val="00491350"/>
    <w:rsid w:val="005246A3"/>
    <w:rsid w:val="00544527"/>
    <w:rsid w:val="005B1481"/>
    <w:rsid w:val="00642264"/>
    <w:rsid w:val="00676EA5"/>
    <w:rsid w:val="006E61BE"/>
    <w:rsid w:val="007575AF"/>
    <w:rsid w:val="00766A71"/>
    <w:rsid w:val="00783D09"/>
    <w:rsid w:val="007A3FEB"/>
    <w:rsid w:val="00814A98"/>
    <w:rsid w:val="00834E34"/>
    <w:rsid w:val="00887033"/>
    <w:rsid w:val="00893B44"/>
    <w:rsid w:val="008B7C35"/>
    <w:rsid w:val="008F785A"/>
    <w:rsid w:val="00970DA8"/>
    <w:rsid w:val="009E0BD6"/>
    <w:rsid w:val="00A00653"/>
    <w:rsid w:val="00AB2552"/>
    <w:rsid w:val="00B15E11"/>
    <w:rsid w:val="00B43B3C"/>
    <w:rsid w:val="00C66CF3"/>
    <w:rsid w:val="00C828FE"/>
    <w:rsid w:val="00C87E7D"/>
    <w:rsid w:val="00CB37AF"/>
    <w:rsid w:val="00DA5590"/>
    <w:rsid w:val="00DE4129"/>
    <w:rsid w:val="00EC0556"/>
    <w:rsid w:val="00F42B70"/>
    <w:rsid w:val="00FD2C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3471F"/>
  <w15:docId w15:val="{6D56E1F3-E746-44E9-AD02-4BE02BE7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4A98"/>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7502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Carrieri</cp:lastModifiedBy>
  <cp:revision>2</cp:revision>
  <dcterms:created xsi:type="dcterms:W3CDTF">2022-05-24T07:14:00Z</dcterms:created>
  <dcterms:modified xsi:type="dcterms:W3CDTF">2022-05-24T07:14:00Z</dcterms:modified>
</cp:coreProperties>
</file>